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E7" w:rsidRDefault="00F769E7" w:rsidP="00F769E7">
      <w:pPr>
        <w:pStyle w:val="Default"/>
        <w:jc w:val="center"/>
        <w:rPr>
          <w:rFonts w:ascii="Arial" w:hAnsi="Arial" w:cs="Arial"/>
          <w:b/>
          <w:color w:val="auto"/>
          <w:sz w:val="22"/>
          <w:szCs w:val="22"/>
        </w:rPr>
      </w:pPr>
    </w:p>
    <w:p w:rsidR="00F769E7" w:rsidRDefault="00F769E7" w:rsidP="00F769E7">
      <w:pPr>
        <w:pStyle w:val="Default"/>
        <w:jc w:val="center"/>
        <w:rPr>
          <w:rFonts w:ascii="Arial" w:hAnsi="Arial" w:cs="Arial"/>
          <w:b/>
          <w:bCs/>
          <w:i/>
          <w:iCs/>
          <w:sz w:val="22"/>
          <w:szCs w:val="22"/>
        </w:rPr>
      </w:pPr>
      <w:bookmarkStart w:id="0" w:name="_GoBack"/>
      <w:bookmarkEnd w:id="0"/>
    </w:p>
    <w:p w:rsidR="00F769E7" w:rsidRPr="00193F2E" w:rsidRDefault="00F769E7" w:rsidP="00F769E7">
      <w:pPr>
        <w:pStyle w:val="Default"/>
        <w:jc w:val="center"/>
        <w:rPr>
          <w:rFonts w:ascii="Arial" w:hAnsi="Arial" w:cs="Arial"/>
          <w:b/>
          <w:bCs/>
          <w:i/>
          <w:iCs/>
          <w:sz w:val="22"/>
          <w:szCs w:val="22"/>
        </w:rPr>
      </w:pPr>
      <w:r w:rsidRPr="00193F2E">
        <w:rPr>
          <w:rFonts w:ascii="Arial" w:hAnsi="Arial" w:cs="Arial"/>
          <w:b/>
          <w:bCs/>
          <w:i/>
          <w:iCs/>
          <w:sz w:val="22"/>
          <w:szCs w:val="22"/>
        </w:rPr>
        <w:t>Competition and Consumer Act 2010</w:t>
      </w:r>
    </w:p>
    <w:p w:rsidR="00F769E7" w:rsidRPr="00193F2E" w:rsidRDefault="00F769E7" w:rsidP="00F769E7">
      <w:pPr>
        <w:pStyle w:val="Default"/>
        <w:jc w:val="center"/>
        <w:rPr>
          <w:rFonts w:ascii="Arial" w:hAnsi="Arial" w:cs="Arial"/>
          <w:b/>
          <w:bCs/>
          <w:sz w:val="22"/>
          <w:szCs w:val="22"/>
        </w:rPr>
      </w:pPr>
    </w:p>
    <w:p w:rsidR="00F769E7" w:rsidRPr="00193F2E" w:rsidRDefault="00F769E7" w:rsidP="00F769E7">
      <w:pPr>
        <w:pStyle w:val="Default"/>
        <w:jc w:val="center"/>
        <w:rPr>
          <w:rFonts w:ascii="Arial" w:hAnsi="Arial" w:cs="Arial"/>
          <w:b/>
          <w:bCs/>
          <w:sz w:val="22"/>
          <w:szCs w:val="22"/>
        </w:rPr>
      </w:pPr>
      <w:r w:rsidRPr="00193F2E">
        <w:rPr>
          <w:rFonts w:ascii="Arial" w:hAnsi="Arial" w:cs="Arial"/>
          <w:b/>
          <w:bCs/>
          <w:sz w:val="22"/>
          <w:szCs w:val="22"/>
        </w:rPr>
        <w:t>Notice of extension of decision making period for making an access determination under subsection 152BCK(3)</w:t>
      </w:r>
    </w:p>
    <w:p w:rsidR="00FE3C24" w:rsidRPr="00193F2E" w:rsidRDefault="00FE3C24" w:rsidP="00FE3C24">
      <w:pPr>
        <w:pStyle w:val="Default"/>
        <w:rPr>
          <w:rFonts w:ascii="Arial" w:hAnsi="Arial" w:cs="Arial"/>
          <w:sz w:val="22"/>
          <w:szCs w:val="22"/>
        </w:rPr>
      </w:pPr>
    </w:p>
    <w:p w:rsidR="00FE3C24" w:rsidRPr="00193F2E" w:rsidRDefault="00FE3C24" w:rsidP="00FE3C24">
      <w:pPr>
        <w:pStyle w:val="Default"/>
        <w:numPr>
          <w:ilvl w:val="0"/>
          <w:numId w:val="1"/>
        </w:numPr>
        <w:spacing w:before="120" w:after="148"/>
        <w:ind w:left="357" w:hanging="357"/>
        <w:rPr>
          <w:rFonts w:ascii="Arial" w:hAnsi="Arial" w:cs="Arial"/>
          <w:sz w:val="22"/>
          <w:szCs w:val="22"/>
        </w:rPr>
      </w:pPr>
      <w:r w:rsidRPr="00193F2E">
        <w:rPr>
          <w:rFonts w:ascii="Arial" w:hAnsi="Arial" w:cs="Arial"/>
          <w:sz w:val="22"/>
          <w:szCs w:val="22"/>
        </w:rPr>
        <w:t xml:space="preserve">Pursuant to subsection 152BCK(3) of the </w:t>
      </w:r>
      <w:r w:rsidRPr="00193F2E">
        <w:rPr>
          <w:rFonts w:ascii="Arial" w:hAnsi="Arial" w:cs="Arial"/>
          <w:i/>
          <w:iCs/>
          <w:sz w:val="22"/>
          <w:szCs w:val="22"/>
        </w:rPr>
        <w:t>Competition and Consumer Act 2010</w:t>
      </w:r>
      <w:r w:rsidRPr="00193F2E">
        <w:rPr>
          <w:rFonts w:ascii="Arial" w:hAnsi="Arial" w:cs="Arial"/>
          <w:sz w:val="22"/>
          <w:szCs w:val="22"/>
        </w:rPr>
        <w:t xml:space="preserve">, the Australian Competition and Consumer Commission (Commission) extends the period for making final access determinations for the fixed line services (being the unconditioned local loop service (ULLS), line sharing service (LSS), </w:t>
      </w:r>
      <w:r w:rsidRPr="00193F2E">
        <w:rPr>
          <w:rFonts w:ascii="Arial" w:eastAsia="Times New Roman" w:hAnsi="Arial" w:cs="Arial"/>
          <w:sz w:val="22"/>
          <w:szCs w:val="22"/>
          <w:lang w:eastAsia="en-AU"/>
        </w:rPr>
        <w:t xml:space="preserve">fixed originating access service (FOAS), fixed terminating access service (FTAS), wholesale ADSL, </w:t>
      </w:r>
      <w:r w:rsidRPr="00193F2E">
        <w:rPr>
          <w:rFonts w:ascii="Arial" w:hAnsi="Arial" w:cs="Arial"/>
          <w:sz w:val="22"/>
          <w:szCs w:val="22"/>
        </w:rPr>
        <w:t xml:space="preserve">wholesale line rental (WLR) service and local carriage service (LCS)) to 11 January 2016. </w:t>
      </w:r>
    </w:p>
    <w:p w:rsidR="00FE3C24" w:rsidRPr="00193F2E" w:rsidRDefault="00FE3C24" w:rsidP="00FE3C24">
      <w:pPr>
        <w:pStyle w:val="Default"/>
        <w:numPr>
          <w:ilvl w:val="0"/>
          <w:numId w:val="1"/>
        </w:numPr>
        <w:spacing w:after="148"/>
        <w:ind w:left="360"/>
        <w:rPr>
          <w:rFonts w:ascii="Arial" w:hAnsi="Arial" w:cs="Arial"/>
          <w:sz w:val="22"/>
          <w:szCs w:val="22"/>
        </w:rPr>
      </w:pPr>
      <w:r w:rsidRPr="00193F2E">
        <w:rPr>
          <w:rFonts w:ascii="Arial" w:hAnsi="Arial" w:cs="Arial"/>
          <w:sz w:val="22"/>
          <w:szCs w:val="22"/>
        </w:rPr>
        <w:t xml:space="preserve">The Commission has been unable to make the final access determinations (FADs) for the fixed line services within the inquiry period, as previously extended.  </w:t>
      </w:r>
    </w:p>
    <w:p w:rsidR="00FE3C24" w:rsidRPr="00193F2E" w:rsidRDefault="00FE3C24" w:rsidP="00FE3C24">
      <w:pPr>
        <w:pStyle w:val="Default"/>
        <w:numPr>
          <w:ilvl w:val="0"/>
          <w:numId w:val="1"/>
        </w:numPr>
        <w:spacing w:after="148"/>
        <w:ind w:left="360"/>
        <w:rPr>
          <w:rFonts w:ascii="Arial" w:hAnsi="Arial" w:cs="Arial"/>
          <w:sz w:val="22"/>
          <w:szCs w:val="22"/>
        </w:rPr>
      </w:pPr>
      <w:r w:rsidRPr="00193F2E">
        <w:rPr>
          <w:rFonts w:ascii="Arial" w:hAnsi="Arial" w:cs="Arial"/>
          <w:sz w:val="22"/>
          <w:szCs w:val="22"/>
        </w:rPr>
        <w:t xml:space="preserve">The Commission has released a further draft decision for the fixed line services on primary prices on 29 June 2015. The further draft decision identified three outstanding issues where the Commission had insufficient information and evidence to reach a complete draft decision in March 2015– </w:t>
      </w:r>
    </w:p>
    <w:p w:rsidR="00FE3C24" w:rsidRPr="00193F2E" w:rsidRDefault="00FE3C24" w:rsidP="00FE3C24">
      <w:pPr>
        <w:pStyle w:val="Default"/>
        <w:numPr>
          <w:ilvl w:val="0"/>
          <w:numId w:val="4"/>
        </w:numPr>
        <w:spacing w:after="148"/>
        <w:rPr>
          <w:rFonts w:ascii="Arial" w:hAnsi="Arial" w:cs="Arial"/>
          <w:sz w:val="22"/>
          <w:szCs w:val="22"/>
        </w:rPr>
      </w:pPr>
      <w:r w:rsidRPr="00193F2E">
        <w:rPr>
          <w:rFonts w:ascii="Arial" w:hAnsi="Arial" w:cs="Arial"/>
          <w:sz w:val="22"/>
          <w:szCs w:val="22"/>
        </w:rPr>
        <w:t xml:space="preserve">the prudency and efficiency of capital expenditure and operating expenditure </w:t>
      </w:r>
    </w:p>
    <w:p w:rsidR="00FE3C24" w:rsidRPr="00193F2E" w:rsidRDefault="00FE3C24" w:rsidP="00FE3C24">
      <w:pPr>
        <w:pStyle w:val="ListParagraph"/>
        <w:numPr>
          <w:ilvl w:val="0"/>
          <w:numId w:val="4"/>
        </w:numPr>
        <w:autoSpaceDE w:val="0"/>
        <w:autoSpaceDN w:val="0"/>
        <w:adjustRightInd w:val="0"/>
        <w:spacing w:before="0" w:after="94"/>
        <w:rPr>
          <w:rFonts w:cs="Arial"/>
          <w:color w:val="000000"/>
        </w:rPr>
      </w:pPr>
      <w:r w:rsidRPr="00193F2E">
        <w:rPr>
          <w:rFonts w:cs="Arial"/>
          <w:color w:val="000000"/>
        </w:rPr>
        <w:t xml:space="preserve">the assessment of allocators within the fully allocated cost model </w:t>
      </w:r>
    </w:p>
    <w:p w:rsidR="00FE3C24" w:rsidRPr="00193F2E" w:rsidRDefault="00FE3C24" w:rsidP="00FE3C24">
      <w:pPr>
        <w:pStyle w:val="ListParagraph"/>
        <w:numPr>
          <w:ilvl w:val="0"/>
          <w:numId w:val="4"/>
        </w:numPr>
        <w:autoSpaceDE w:val="0"/>
        <w:autoSpaceDN w:val="0"/>
        <w:adjustRightInd w:val="0"/>
        <w:spacing w:before="0" w:after="94"/>
        <w:rPr>
          <w:rFonts w:cs="Arial"/>
          <w:color w:val="000000"/>
        </w:rPr>
      </w:pPr>
      <w:r w:rsidRPr="00193F2E">
        <w:rPr>
          <w:rFonts w:cs="Arial"/>
        </w:rPr>
        <w:t xml:space="preserve">Approach to loss of economies of scale due to the NBN </w:t>
      </w:r>
    </w:p>
    <w:p w:rsidR="00FE3C24" w:rsidRPr="00193F2E" w:rsidRDefault="00FE3C24" w:rsidP="002B1F19">
      <w:pPr>
        <w:pStyle w:val="ListParagraph"/>
        <w:numPr>
          <w:ilvl w:val="0"/>
          <w:numId w:val="0"/>
        </w:numPr>
        <w:autoSpaceDE w:val="0"/>
        <w:autoSpaceDN w:val="0"/>
        <w:adjustRightInd w:val="0"/>
        <w:spacing w:before="0" w:after="148"/>
        <w:ind w:left="340"/>
        <w:rPr>
          <w:rFonts w:cs="Arial"/>
          <w:color w:val="000000"/>
        </w:rPr>
      </w:pPr>
      <w:r w:rsidRPr="00193F2E">
        <w:rPr>
          <w:rFonts w:cs="Arial"/>
          <w:color w:val="000000"/>
        </w:rPr>
        <w:t xml:space="preserve">The Commission considers that it will be unable to undertake consultation on these issues unless this inquiry is further extended. </w:t>
      </w:r>
    </w:p>
    <w:p w:rsidR="00FE3C24" w:rsidRPr="002B1F19" w:rsidRDefault="00FE3C24" w:rsidP="00FE3C24">
      <w:pPr>
        <w:pStyle w:val="Default"/>
        <w:numPr>
          <w:ilvl w:val="0"/>
          <w:numId w:val="1"/>
        </w:numPr>
        <w:spacing w:after="148"/>
        <w:ind w:left="360"/>
        <w:rPr>
          <w:rFonts w:ascii="Arial" w:hAnsi="Arial" w:cs="Arial"/>
          <w:sz w:val="22"/>
          <w:szCs w:val="22"/>
        </w:rPr>
      </w:pPr>
      <w:r w:rsidRPr="00193F2E">
        <w:rPr>
          <w:rFonts w:ascii="Arial" w:hAnsi="Arial" w:cs="Arial"/>
          <w:sz w:val="22"/>
          <w:szCs w:val="22"/>
        </w:rPr>
        <w:t xml:space="preserve">The Commission considers that the extension of the decision making period will be necessary to: </w:t>
      </w:r>
    </w:p>
    <w:p w:rsidR="00FE3C24" w:rsidRPr="00193F2E" w:rsidRDefault="00FE3C24" w:rsidP="00FE3C24">
      <w:pPr>
        <w:pStyle w:val="ListParagraph"/>
        <w:numPr>
          <w:ilvl w:val="0"/>
          <w:numId w:val="0"/>
        </w:numPr>
        <w:autoSpaceDE w:val="0"/>
        <w:autoSpaceDN w:val="0"/>
        <w:adjustRightInd w:val="0"/>
        <w:spacing w:before="0" w:after="137"/>
        <w:ind w:left="720"/>
        <w:rPr>
          <w:rFonts w:cs="Arial"/>
          <w:color w:val="000000"/>
        </w:rPr>
      </w:pPr>
      <w:r w:rsidRPr="00193F2E">
        <w:rPr>
          <w:rFonts w:cs="Arial"/>
          <w:color w:val="000000"/>
        </w:rPr>
        <w:t xml:space="preserve">a. ensure appropriate time for industry consultation on the further draft decision </w:t>
      </w:r>
    </w:p>
    <w:p w:rsidR="00FE3C24" w:rsidRPr="00193F2E" w:rsidRDefault="00FE3C24" w:rsidP="00FE3C24">
      <w:pPr>
        <w:pStyle w:val="ListParagraph"/>
        <w:numPr>
          <w:ilvl w:val="0"/>
          <w:numId w:val="0"/>
        </w:numPr>
        <w:autoSpaceDE w:val="0"/>
        <w:autoSpaceDN w:val="0"/>
        <w:adjustRightInd w:val="0"/>
        <w:spacing w:before="0" w:after="137"/>
        <w:ind w:left="720"/>
        <w:rPr>
          <w:rFonts w:cs="Arial"/>
          <w:color w:val="000000"/>
        </w:rPr>
      </w:pPr>
      <w:r w:rsidRPr="00193F2E">
        <w:rPr>
          <w:rFonts w:cs="Arial"/>
          <w:color w:val="000000"/>
        </w:rPr>
        <w:t xml:space="preserve">b. consider submissions from stakeholders, and </w:t>
      </w:r>
    </w:p>
    <w:p w:rsidR="00FE3C24" w:rsidRPr="00193F2E" w:rsidRDefault="00FE3C24" w:rsidP="00FE3C24">
      <w:pPr>
        <w:pStyle w:val="ListParagraph"/>
        <w:numPr>
          <w:ilvl w:val="0"/>
          <w:numId w:val="0"/>
        </w:numPr>
        <w:autoSpaceDE w:val="0"/>
        <w:autoSpaceDN w:val="0"/>
        <w:adjustRightInd w:val="0"/>
        <w:spacing w:before="0"/>
        <w:ind w:left="720"/>
        <w:rPr>
          <w:rFonts w:cs="Arial"/>
          <w:color w:val="000000"/>
        </w:rPr>
      </w:pPr>
      <w:r w:rsidRPr="00193F2E">
        <w:rPr>
          <w:rFonts w:cs="Arial"/>
          <w:color w:val="000000"/>
        </w:rPr>
        <w:t xml:space="preserve">c. prepare the final decision. </w:t>
      </w:r>
    </w:p>
    <w:p w:rsidR="00FE3C24" w:rsidRPr="00193F2E" w:rsidRDefault="00FE3C24" w:rsidP="00FE3C24">
      <w:pPr>
        <w:pStyle w:val="ListParagraph"/>
        <w:numPr>
          <w:ilvl w:val="0"/>
          <w:numId w:val="0"/>
        </w:numPr>
        <w:autoSpaceDE w:val="0"/>
        <w:autoSpaceDN w:val="0"/>
        <w:adjustRightInd w:val="0"/>
        <w:spacing w:before="0"/>
        <w:ind w:left="720"/>
        <w:rPr>
          <w:rFonts w:cs="Arial"/>
          <w:color w:val="000000"/>
        </w:rPr>
      </w:pPr>
    </w:p>
    <w:p w:rsidR="00FE3C24" w:rsidRPr="00193F2E" w:rsidRDefault="00FE3C24" w:rsidP="00FE3C24">
      <w:pPr>
        <w:pStyle w:val="Default"/>
        <w:numPr>
          <w:ilvl w:val="0"/>
          <w:numId w:val="1"/>
        </w:numPr>
        <w:spacing w:after="148"/>
        <w:ind w:left="360"/>
        <w:rPr>
          <w:rFonts w:ascii="Arial" w:hAnsi="Arial" w:cs="Arial"/>
          <w:sz w:val="22"/>
          <w:szCs w:val="22"/>
        </w:rPr>
      </w:pPr>
      <w:r w:rsidRPr="00193F2E">
        <w:rPr>
          <w:rFonts w:ascii="Arial" w:hAnsi="Arial" w:cs="Arial"/>
          <w:sz w:val="22"/>
          <w:szCs w:val="22"/>
        </w:rPr>
        <w:t xml:space="preserve">The Commission intends to release a final decision on primary and supplementary prices by September 2015. </w:t>
      </w:r>
    </w:p>
    <w:p w:rsidR="00FE3C24" w:rsidRPr="00193F2E" w:rsidRDefault="00FE3C24" w:rsidP="00FE3C24">
      <w:pPr>
        <w:pStyle w:val="Default"/>
        <w:rPr>
          <w:rFonts w:ascii="Arial" w:hAnsi="Arial" w:cs="Arial"/>
          <w:sz w:val="22"/>
          <w:szCs w:val="22"/>
        </w:rPr>
      </w:pPr>
    </w:p>
    <w:p w:rsidR="00FE3C24" w:rsidRPr="00193F2E" w:rsidRDefault="00FE3C24" w:rsidP="00FE3C24">
      <w:pPr>
        <w:pStyle w:val="Default"/>
        <w:rPr>
          <w:rFonts w:ascii="Arial" w:hAnsi="Arial" w:cs="Arial"/>
          <w:sz w:val="22"/>
          <w:szCs w:val="22"/>
        </w:rPr>
      </w:pPr>
      <w:r w:rsidRPr="00193F2E">
        <w:rPr>
          <w:rFonts w:ascii="Arial" w:hAnsi="Arial" w:cs="Arial"/>
          <w:sz w:val="22"/>
          <w:szCs w:val="22"/>
        </w:rPr>
        <w:t xml:space="preserve">Note 1: The Commission commenced a public inquiry into making access determinations in relation to the seven fixed line services on 11 July 2013. </w:t>
      </w:r>
    </w:p>
    <w:p w:rsidR="00FE3C24" w:rsidRPr="00193F2E" w:rsidRDefault="00FE3C24" w:rsidP="00FE3C24">
      <w:pPr>
        <w:pStyle w:val="Default"/>
        <w:rPr>
          <w:rFonts w:ascii="Arial" w:hAnsi="Arial" w:cs="Arial"/>
          <w:sz w:val="22"/>
          <w:szCs w:val="22"/>
        </w:rPr>
      </w:pPr>
    </w:p>
    <w:p w:rsidR="00FE3C24" w:rsidRPr="00193F2E" w:rsidRDefault="00FE3C24" w:rsidP="00FE3C24">
      <w:pPr>
        <w:pStyle w:val="Default"/>
        <w:rPr>
          <w:rFonts w:ascii="Arial" w:hAnsi="Arial" w:cs="Arial"/>
          <w:sz w:val="22"/>
          <w:szCs w:val="22"/>
        </w:rPr>
      </w:pPr>
      <w:r w:rsidRPr="00193F2E">
        <w:rPr>
          <w:rFonts w:ascii="Arial" w:hAnsi="Arial" w:cs="Arial"/>
          <w:sz w:val="22"/>
          <w:szCs w:val="22"/>
        </w:rPr>
        <w:t>Note 2: The Commission extended the inquiry on 11 December 2013 from 11 January 2014 to 11 July 2014; on 2 July 2014, extended the inquiry from 11 July 2014 to 11 January 2015; and on 10 December 2015, further extended the inquiry from 11 January 2015 to 11 July 2015.</w:t>
      </w:r>
    </w:p>
    <w:p w:rsidR="002B1F19" w:rsidRDefault="00FE3C24" w:rsidP="00FE3C24">
      <w:pPr>
        <w:pStyle w:val="Default"/>
        <w:rPr>
          <w:rFonts w:ascii="Arial" w:hAnsi="Arial" w:cs="Arial"/>
          <w:sz w:val="22"/>
          <w:szCs w:val="22"/>
        </w:rPr>
      </w:pPr>
      <w:r w:rsidRPr="00193F2E">
        <w:rPr>
          <w:rFonts w:ascii="Arial" w:hAnsi="Arial" w:cs="Arial"/>
          <w:sz w:val="22"/>
          <w:szCs w:val="22"/>
        </w:rPr>
        <w:br/>
      </w:r>
    </w:p>
    <w:p w:rsidR="00FE3C24" w:rsidRPr="00193F2E" w:rsidRDefault="00FE3C24" w:rsidP="00FE3C24">
      <w:pPr>
        <w:pStyle w:val="Default"/>
        <w:rPr>
          <w:rFonts w:ascii="Arial" w:hAnsi="Arial" w:cs="Arial"/>
          <w:sz w:val="22"/>
          <w:szCs w:val="22"/>
        </w:rPr>
      </w:pPr>
      <w:r w:rsidRPr="00193F2E">
        <w:rPr>
          <w:rFonts w:ascii="Arial" w:hAnsi="Arial" w:cs="Arial"/>
          <w:sz w:val="22"/>
          <w:szCs w:val="22"/>
        </w:rPr>
        <w:t>Dated this ______ day of July 2015</w:t>
      </w:r>
      <w:r w:rsidR="007C583E">
        <w:rPr>
          <w:rFonts w:ascii="Arial" w:hAnsi="Arial" w:cs="Arial"/>
          <w:sz w:val="22"/>
          <w:szCs w:val="22"/>
        </w:rPr>
        <w:t>.</w:t>
      </w:r>
    </w:p>
    <w:p w:rsidR="007C583E" w:rsidRDefault="007C583E" w:rsidP="00FE3C24">
      <w:pPr>
        <w:autoSpaceDE w:val="0"/>
        <w:autoSpaceDN w:val="0"/>
        <w:adjustRightInd w:val="0"/>
        <w:rPr>
          <w:rFonts w:ascii="Arial" w:hAnsi="Arial" w:cs="Arial"/>
          <w:b/>
          <w:bCs/>
          <w:color w:val="000000"/>
        </w:rPr>
      </w:pPr>
    </w:p>
    <w:p w:rsidR="002B1F19" w:rsidRPr="00193F2E" w:rsidRDefault="002B1F19" w:rsidP="00FE3C24">
      <w:pPr>
        <w:autoSpaceDE w:val="0"/>
        <w:autoSpaceDN w:val="0"/>
        <w:adjustRightInd w:val="0"/>
        <w:rPr>
          <w:rFonts w:ascii="Arial" w:hAnsi="Arial" w:cs="Arial"/>
          <w:b/>
          <w:bCs/>
          <w:color w:val="000000"/>
        </w:rPr>
      </w:pPr>
    </w:p>
    <w:p w:rsidR="00FE3C24" w:rsidRPr="00193F2E" w:rsidRDefault="00FE3C24" w:rsidP="00FE3C24">
      <w:pPr>
        <w:pStyle w:val="Default"/>
        <w:rPr>
          <w:rFonts w:ascii="Arial" w:hAnsi="Arial" w:cs="Arial"/>
          <w:sz w:val="22"/>
          <w:szCs w:val="22"/>
        </w:rPr>
      </w:pPr>
    </w:p>
    <w:p w:rsidR="00FE3C24" w:rsidRPr="00193F2E" w:rsidRDefault="00FE3C24" w:rsidP="00FE3C24">
      <w:pPr>
        <w:pStyle w:val="Default"/>
        <w:rPr>
          <w:rFonts w:ascii="Arial" w:hAnsi="Arial" w:cs="Arial"/>
          <w:sz w:val="22"/>
          <w:szCs w:val="22"/>
        </w:rPr>
      </w:pPr>
      <w:r w:rsidRPr="00193F2E">
        <w:rPr>
          <w:rFonts w:ascii="Arial" w:hAnsi="Arial" w:cs="Arial"/>
          <w:sz w:val="22"/>
          <w:szCs w:val="22"/>
        </w:rPr>
        <w:t xml:space="preserve">………………………………. </w:t>
      </w:r>
    </w:p>
    <w:p w:rsidR="00FE3C24" w:rsidRPr="00193F2E" w:rsidRDefault="00FE3C24" w:rsidP="00FE3C24">
      <w:pPr>
        <w:pStyle w:val="Default"/>
        <w:rPr>
          <w:rFonts w:ascii="Arial" w:hAnsi="Arial" w:cs="Arial"/>
          <w:sz w:val="22"/>
          <w:szCs w:val="22"/>
        </w:rPr>
      </w:pPr>
      <w:r w:rsidRPr="00193F2E">
        <w:rPr>
          <w:rFonts w:ascii="Arial" w:hAnsi="Arial" w:cs="Arial"/>
          <w:sz w:val="22"/>
          <w:szCs w:val="22"/>
        </w:rPr>
        <w:t xml:space="preserve">Rodney Graham Sims </w:t>
      </w:r>
    </w:p>
    <w:p w:rsidR="00FE3C24" w:rsidRPr="00193F2E" w:rsidRDefault="00FE3C24" w:rsidP="00FE3C24">
      <w:pPr>
        <w:pStyle w:val="Default"/>
        <w:rPr>
          <w:rFonts w:ascii="Arial" w:hAnsi="Arial" w:cs="Arial"/>
          <w:sz w:val="22"/>
          <w:szCs w:val="22"/>
        </w:rPr>
      </w:pPr>
      <w:r w:rsidRPr="00193F2E">
        <w:rPr>
          <w:rFonts w:ascii="Arial" w:hAnsi="Arial" w:cs="Arial"/>
          <w:sz w:val="22"/>
          <w:szCs w:val="22"/>
        </w:rPr>
        <w:lastRenderedPageBreak/>
        <w:t xml:space="preserve">Chairman </w:t>
      </w:r>
    </w:p>
    <w:p w:rsidR="00FE3C24" w:rsidRPr="00193F2E" w:rsidRDefault="00FE3C24" w:rsidP="00FE3C24">
      <w:pPr>
        <w:pStyle w:val="Default"/>
        <w:rPr>
          <w:rFonts w:ascii="Arial" w:hAnsi="Arial" w:cs="Arial"/>
          <w:sz w:val="22"/>
          <w:szCs w:val="22"/>
        </w:rPr>
      </w:pPr>
      <w:r w:rsidRPr="00193F2E">
        <w:rPr>
          <w:rFonts w:ascii="Arial" w:hAnsi="Arial" w:cs="Arial"/>
          <w:sz w:val="22"/>
          <w:szCs w:val="22"/>
        </w:rPr>
        <w:t xml:space="preserve">Australian Competition and Consumer Commission </w:t>
      </w:r>
    </w:p>
    <w:sectPr w:rsidR="00FE3C24" w:rsidRPr="00193F2E" w:rsidSect="007C74F1">
      <w:pgSz w:w="11906" w:h="16838"/>
      <w:pgMar w:top="1135"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8E" w:rsidRDefault="007C588E" w:rsidP="00BD05A4">
      <w:pPr>
        <w:spacing w:after="0" w:line="240" w:lineRule="auto"/>
      </w:pPr>
      <w:r>
        <w:separator/>
      </w:r>
    </w:p>
  </w:endnote>
  <w:endnote w:type="continuationSeparator" w:id="0">
    <w:p w:rsidR="007C588E" w:rsidRDefault="007C588E" w:rsidP="00BD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8E" w:rsidRDefault="007C588E" w:rsidP="00BD05A4">
      <w:pPr>
        <w:spacing w:after="0" w:line="240" w:lineRule="auto"/>
      </w:pPr>
      <w:r>
        <w:separator/>
      </w:r>
    </w:p>
  </w:footnote>
  <w:footnote w:type="continuationSeparator" w:id="0">
    <w:p w:rsidR="007C588E" w:rsidRDefault="007C588E" w:rsidP="00BD0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9C11EA"/>
    <w:multiLevelType w:val="hybridMultilevel"/>
    <w:tmpl w:val="E68C2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F14D31"/>
    <w:multiLevelType w:val="hybridMultilevel"/>
    <w:tmpl w:val="29DE830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700706B2"/>
    <w:multiLevelType w:val="hybridMultilevel"/>
    <w:tmpl w:val="C05AAD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6040\D15 92079  MEA-draft - Notice of extension for Rod s signature - 29 June 2015.DOCX"/>
  </w:docVars>
  <w:rsids>
    <w:rsidRoot w:val="00E360A8"/>
    <w:rsid w:val="00000778"/>
    <w:rsid w:val="00000D9D"/>
    <w:rsid w:val="00002DA9"/>
    <w:rsid w:val="0000305E"/>
    <w:rsid w:val="0000354C"/>
    <w:rsid w:val="00003CE7"/>
    <w:rsid w:val="00004943"/>
    <w:rsid w:val="00005A0E"/>
    <w:rsid w:val="000109F6"/>
    <w:rsid w:val="00010B4F"/>
    <w:rsid w:val="00011565"/>
    <w:rsid w:val="00011C8A"/>
    <w:rsid w:val="00011FDB"/>
    <w:rsid w:val="000135C8"/>
    <w:rsid w:val="00013C4C"/>
    <w:rsid w:val="00015813"/>
    <w:rsid w:val="0001764B"/>
    <w:rsid w:val="00017E7C"/>
    <w:rsid w:val="00022247"/>
    <w:rsid w:val="000225A3"/>
    <w:rsid w:val="00022D85"/>
    <w:rsid w:val="00024568"/>
    <w:rsid w:val="0002467A"/>
    <w:rsid w:val="00024B2D"/>
    <w:rsid w:val="00024B63"/>
    <w:rsid w:val="00025B36"/>
    <w:rsid w:val="000260E5"/>
    <w:rsid w:val="00026D38"/>
    <w:rsid w:val="000271AD"/>
    <w:rsid w:val="00027570"/>
    <w:rsid w:val="0003167F"/>
    <w:rsid w:val="00031A91"/>
    <w:rsid w:val="00031D34"/>
    <w:rsid w:val="00032A7B"/>
    <w:rsid w:val="00033023"/>
    <w:rsid w:val="00034329"/>
    <w:rsid w:val="000345BA"/>
    <w:rsid w:val="00035BF0"/>
    <w:rsid w:val="00036F9D"/>
    <w:rsid w:val="0004084B"/>
    <w:rsid w:val="00042260"/>
    <w:rsid w:val="0004525F"/>
    <w:rsid w:val="000460FD"/>
    <w:rsid w:val="00046BC2"/>
    <w:rsid w:val="00047168"/>
    <w:rsid w:val="000474F4"/>
    <w:rsid w:val="00047620"/>
    <w:rsid w:val="000477FE"/>
    <w:rsid w:val="000501B7"/>
    <w:rsid w:val="00050CA3"/>
    <w:rsid w:val="000517F2"/>
    <w:rsid w:val="00051BCA"/>
    <w:rsid w:val="00051C34"/>
    <w:rsid w:val="00053315"/>
    <w:rsid w:val="00053AB7"/>
    <w:rsid w:val="00055DC3"/>
    <w:rsid w:val="0005723B"/>
    <w:rsid w:val="000606D1"/>
    <w:rsid w:val="000608EF"/>
    <w:rsid w:val="000615B0"/>
    <w:rsid w:val="000648F7"/>
    <w:rsid w:val="00065DFB"/>
    <w:rsid w:val="00066ABC"/>
    <w:rsid w:val="00067CAB"/>
    <w:rsid w:val="000731E5"/>
    <w:rsid w:val="000738E4"/>
    <w:rsid w:val="00075ED3"/>
    <w:rsid w:val="00077A72"/>
    <w:rsid w:val="00077E49"/>
    <w:rsid w:val="00077F65"/>
    <w:rsid w:val="000806D4"/>
    <w:rsid w:val="00080B34"/>
    <w:rsid w:val="0008247B"/>
    <w:rsid w:val="00084541"/>
    <w:rsid w:val="0008488B"/>
    <w:rsid w:val="00085D94"/>
    <w:rsid w:val="00086725"/>
    <w:rsid w:val="00087DFA"/>
    <w:rsid w:val="00092619"/>
    <w:rsid w:val="00093778"/>
    <w:rsid w:val="00095F67"/>
    <w:rsid w:val="00096F79"/>
    <w:rsid w:val="000A3358"/>
    <w:rsid w:val="000A3462"/>
    <w:rsid w:val="000A3C28"/>
    <w:rsid w:val="000A3D75"/>
    <w:rsid w:val="000A4A91"/>
    <w:rsid w:val="000A4B9B"/>
    <w:rsid w:val="000B14ED"/>
    <w:rsid w:val="000B30CF"/>
    <w:rsid w:val="000B5312"/>
    <w:rsid w:val="000B7A1C"/>
    <w:rsid w:val="000C2525"/>
    <w:rsid w:val="000C2D05"/>
    <w:rsid w:val="000C5F4B"/>
    <w:rsid w:val="000C5FDB"/>
    <w:rsid w:val="000C6904"/>
    <w:rsid w:val="000D0A0F"/>
    <w:rsid w:val="000D0E0E"/>
    <w:rsid w:val="000D1D70"/>
    <w:rsid w:val="000D3166"/>
    <w:rsid w:val="000D5A6D"/>
    <w:rsid w:val="000D623A"/>
    <w:rsid w:val="000D6280"/>
    <w:rsid w:val="000D6374"/>
    <w:rsid w:val="000D6D66"/>
    <w:rsid w:val="000E0343"/>
    <w:rsid w:val="000E38AC"/>
    <w:rsid w:val="000E3D75"/>
    <w:rsid w:val="000E5990"/>
    <w:rsid w:val="000E61EE"/>
    <w:rsid w:val="000E66BA"/>
    <w:rsid w:val="000E6891"/>
    <w:rsid w:val="000E77A6"/>
    <w:rsid w:val="000F1F51"/>
    <w:rsid w:val="000F5671"/>
    <w:rsid w:val="000F5D6B"/>
    <w:rsid w:val="000F5D95"/>
    <w:rsid w:val="000F5EFB"/>
    <w:rsid w:val="000F63D0"/>
    <w:rsid w:val="000F7EAA"/>
    <w:rsid w:val="0010274A"/>
    <w:rsid w:val="001043FE"/>
    <w:rsid w:val="001052E8"/>
    <w:rsid w:val="0011102E"/>
    <w:rsid w:val="001121F6"/>
    <w:rsid w:val="001140C1"/>
    <w:rsid w:val="001210D5"/>
    <w:rsid w:val="00122EBF"/>
    <w:rsid w:val="001233D5"/>
    <w:rsid w:val="00123CB0"/>
    <w:rsid w:val="00124FB9"/>
    <w:rsid w:val="0012523C"/>
    <w:rsid w:val="001278CA"/>
    <w:rsid w:val="001328C5"/>
    <w:rsid w:val="00133880"/>
    <w:rsid w:val="001340E7"/>
    <w:rsid w:val="001359A3"/>
    <w:rsid w:val="00136429"/>
    <w:rsid w:val="00141951"/>
    <w:rsid w:val="00141D53"/>
    <w:rsid w:val="00141FDB"/>
    <w:rsid w:val="00144D46"/>
    <w:rsid w:val="00144D6C"/>
    <w:rsid w:val="001468AE"/>
    <w:rsid w:val="00146D0F"/>
    <w:rsid w:val="00147506"/>
    <w:rsid w:val="00150226"/>
    <w:rsid w:val="001503FD"/>
    <w:rsid w:val="00150496"/>
    <w:rsid w:val="00150A49"/>
    <w:rsid w:val="00151D38"/>
    <w:rsid w:val="0015241C"/>
    <w:rsid w:val="00154AC1"/>
    <w:rsid w:val="00155612"/>
    <w:rsid w:val="00155A6B"/>
    <w:rsid w:val="00156144"/>
    <w:rsid w:val="001571BC"/>
    <w:rsid w:val="00157340"/>
    <w:rsid w:val="00157A3A"/>
    <w:rsid w:val="00160576"/>
    <w:rsid w:val="00161822"/>
    <w:rsid w:val="00161922"/>
    <w:rsid w:val="00162EEE"/>
    <w:rsid w:val="00164ACB"/>
    <w:rsid w:val="0016554F"/>
    <w:rsid w:val="0016630A"/>
    <w:rsid w:val="00167279"/>
    <w:rsid w:val="00167E6D"/>
    <w:rsid w:val="00172979"/>
    <w:rsid w:val="0017480A"/>
    <w:rsid w:val="001762AA"/>
    <w:rsid w:val="00176809"/>
    <w:rsid w:val="00176B64"/>
    <w:rsid w:val="00181ED5"/>
    <w:rsid w:val="00183052"/>
    <w:rsid w:val="00183638"/>
    <w:rsid w:val="001839BC"/>
    <w:rsid w:val="001848BF"/>
    <w:rsid w:val="00184A75"/>
    <w:rsid w:val="00186199"/>
    <w:rsid w:val="00191406"/>
    <w:rsid w:val="0019147D"/>
    <w:rsid w:val="00191F6C"/>
    <w:rsid w:val="00193F2E"/>
    <w:rsid w:val="0019545B"/>
    <w:rsid w:val="00196A9C"/>
    <w:rsid w:val="00197A6B"/>
    <w:rsid w:val="001A06A6"/>
    <w:rsid w:val="001A0E48"/>
    <w:rsid w:val="001A2E69"/>
    <w:rsid w:val="001A406D"/>
    <w:rsid w:val="001A4484"/>
    <w:rsid w:val="001A4AFE"/>
    <w:rsid w:val="001A6104"/>
    <w:rsid w:val="001A6A50"/>
    <w:rsid w:val="001A7BB4"/>
    <w:rsid w:val="001B0A80"/>
    <w:rsid w:val="001B1075"/>
    <w:rsid w:val="001B206F"/>
    <w:rsid w:val="001B22EB"/>
    <w:rsid w:val="001B3A73"/>
    <w:rsid w:val="001B4259"/>
    <w:rsid w:val="001B515D"/>
    <w:rsid w:val="001C0401"/>
    <w:rsid w:val="001C67A4"/>
    <w:rsid w:val="001D097A"/>
    <w:rsid w:val="001D0BEE"/>
    <w:rsid w:val="001D0C58"/>
    <w:rsid w:val="001D19BD"/>
    <w:rsid w:val="001D49A1"/>
    <w:rsid w:val="001D5762"/>
    <w:rsid w:val="001D6491"/>
    <w:rsid w:val="001E0176"/>
    <w:rsid w:val="001E0AED"/>
    <w:rsid w:val="001E4309"/>
    <w:rsid w:val="001E735B"/>
    <w:rsid w:val="001F0ED1"/>
    <w:rsid w:val="001F1B4F"/>
    <w:rsid w:val="001F3F1B"/>
    <w:rsid w:val="001F4CA8"/>
    <w:rsid w:val="001F5D20"/>
    <w:rsid w:val="001F6CC1"/>
    <w:rsid w:val="001F6D3C"/>
    <w:rsid w:val="001F7CBE"/>
    <w:rsid w:val="00200F58"/>
    <w:rsid w:val="00202262"/>
    <w:rsid w:val="0020291F"/>
    <w:rsid w:val="002057E3"/>
    <w:rsid w:val="002061AA"/>
    <w:rsid w:val="0020684E"/>
    <w:rsid w:val="00206AD4"/>
    <w:rsid w:val="00206BF8"/>
    <w:rsid w:val="00207F6F"/>
    <w:rsid w:val="002107FB"/>
    <w:rsid w:val="0021105E"/>
    <w:rsid w:val="00211C09"/>
    <w:rsid w:val="00213ACB"/>
    <w:rsid w:val="00214BC3"/>
    <w:rsid w:val="00216826"/>
    <w:rsid w:val="00216A70"/>
    <w:rsid w:val="00220C25"/>
    <w:rsid w:val="00221953"/>
    <w:rsid w:val="0022383B"/>
    <w:rsid w:val="00225E19"/>
    <w:rsid w:val="00230313"/>
    <w:rsid w:val="002319E1"/>
    <w:rsid w:val="00232E4E"/>
    <w:rsid w:val="002335A6"/>
    <w:rsid w:val="0023424F"/>
    <w:rsid w:val="002351D7"/>
    <w:rsid w:val="00236D08"/>
    <w:rsid w:val="00240595"/>
    <w:rsid w:val="00240901"/>
    <w:rsid w:val="002414D7"/>
    <w:rsid w:val="002432BD"/>
    <w:rsid w:val="002432F7"/>
    <w:rsid w:val="00243EA1"/>
    <w:rsid w:val="00244EF6"/>
    <w:rsid w:val="00247838"/>
    <w:rsid w:val="00251789"/>
    <w:rsid w:val="002539FD"/>
    <w:rsid w:val="0025438A"/>
    <w:rsid w:val="00262B51"/>
    <w:rsid w:val="00262E8C"/>
    <w:rsid w:val="00262FDF"/>
    <w:rsid w:val="002654EC"/>
    <w:rsid w:val="002666C6"/>
    <w:rsid w:val="0027107F"/>
    <w:rsid w:val="002730F4"/>
    <w:rsid w:val="002732A0"/>
    <w:rsid w:val="00273601"/>
    <w:rsid w:val="00273A0E"/>
    <w:rsid w:val="0027418F"/>
    <w:rsid w:val="00276E9B"/>
    <w:rsid w:val="002805D1"/>
    <w:rsid w:val="00283597"/>
    <w:rsid w:val="002843B9"/>
    <w:rsid w:val="002864A5"/>
    <w:rsid w:val="00287068"/>
    <w:rsid w:val="00287698"/>
    <w:rsid w:val="00287D4D"/>
    <w:rsid w:val="00290A5D"/>
    <w:rsid w:val="00292567"/>
    <w:rsid w:val="00294970"/>
    <w:rsid w:val="002A0BD3"/>
    <w:rsid w:val="002A0D03"/>
    <w:rsid w:val="002A1830"/>
    <w:rsid w:val="002A639D"/>
    <w:rsid w:val="002A64D8"/>
    <w:rsid w:val="002A677F"/>
    <w:rsid w:val="002A799D"/>
    <w:rsid w:val="002B1263"/>
    <w:rsid w:val="002B1F19"/>
    <w:rsid w:val="002B2755"/>
    <w:rsid w:val="002B3AAC"/>
    <w:rsid w:val="002B52FB"/>
    <w:rsid w:val="002B693B"/>
    <w:rsid w:val="002B7FDF"/>
    <w:rsid w:val="002C0B5D"/>
    <w:rsid w:val="002C0CD1"/>
    <w:rsid w:val="002C0E64"/>
    <w:rsid w:val="002C146D"/>
    <w:rsid w:val="002C1745"/>
    <w:rsid w:val="002C192F"/>
    <w:rsid w:val="002C1E57"/>
    <w:rsid w:val="002C2DC8"/>
    <w:rsid w:val="002C317A"/>
    <w:rsid w:val="002C44E6"/>
    <w:rsid w:val="002C4958"/>
    <w:rsid w:val="002C4977"/>
    <w:rsid w:val="002C6CC9"/>
    <w:rsid w:val="002C6EF7"/>
    <w:rsid w:val="002C7DB4"/>
    <w:rsid w:val="002D480F"/>
    <w:rsid w:val="002D507D"/>
    <w:rsid w:val="002D7D73"/>
    <w:rsid w:val="002E0CBD"/>
    <w:rsid w:val="002E15B5"/>
    <w:rsid w:val="002E1652"/>
    <w:rsid w:val="002E182A"/>
    <w:rsid w:val="002E19F2"/>
    <w:rsid w:val="002E36AC"/>
    <w:rsid w:val="002E3954"/>
    <w:rsid w:val="002E52D4"/>
    <w:rsid w:val="002E61A3"/>
    <w:rsid w:val="002E7E0B"/>
    <w:rsid w:val="002F0671"/>
    <w:rsid w:val="002F0AB5"/>
    <w:rsid w:val="002F16BB"/>
    <w:rsid w:val="002F17E8"/>
    <w:rsid w:val="002F1D3D"/>
    <w:rsid w:val="002F2A88"/>
    <w:rsid w:val="002F3035"/>
    <w:rsid w:val="002F338D"/>
    <w:rsid w:val="002F3862"/>
    <w:rsid w:val="002F38B1"/>
    <w:rsid w:val="002F397B"/>
    <w:rsid w:val="002F60FC"/>
    <w:rsid w:val="002F6A81"/>
    <w:rsid w:val="00300009"/>
    <w:rsid w:val="0030056C"/>
    <w:rsid w:val="00300781"/>
    <w:rsid w:val="003012A8"/>
    <w:rsid w:val="00301B5B"/>
    <w:rsid w:val="00302042"/>
    <w:rsid w:val="00302ECE"/>
    <w:rsid w:val="00303C8A"/>
    <w:rsid w:val="00303D3C"/>
    <w:rsid w:val="00304AAC"/>
    <w:rsid w:val="00307DFF"/>
    <w:rsid w:val="00310D7A"/>
    <w:rsid w:val="00311019"/>
    <w:rsid w:val="00312F76"/>
    <w:rsid w:val="003139C0"/>
    <w:rsid w:val="00314A39"/>
    <w:rsid w:val="00315BC7"/>
    <w:rsid w:val="003168FF"/>
    <w:rsid w:val="00316AAF"/>
    <w:rsid w:val="00317DB6"/>
    <w:rsid w:val="00317EF3"/>
    <w:rsid w:val="003214B8"/>
    <w:rsid w:val="003216CC"/>
    <w:rsid w:val="00321C4A"/>
    <w:rsid w:val="00322288"/>
    <w:rsid w:val="00322673"/>
    <w:rsid w:val="003249B0"/>
    <w:rsid w:val="00324D50"/>
    <w:rsid w:val="00325F44"/>
    <w:rsid w:val="00326906"/>
    <w:rsid w:val="0032693D"/>
    <w:rsid w:val="00326CD3"/>
    <w:rsid w:val="0032790E"/>
    <w:rsid w:val="00332291"/>
    <w:rsid w:val="003328A9"/>
    <w:rsid w:val="00332F81"/>
    <w:rsid w:val="00333B01"/>
    <w:rsid w:val="00333E27"/>
    <w:rsid w:val="00334FA0"/>
    <w:rsid w:val="00335ED8"/>
    <w:rsid w:val="003367B4"/>
    <w:rsid w:val="00336805"/>
    <w:rsid w:val="0033789B"/>
    <w:rsid w:val="00342451"/>
    <w:rsid w:val="003424AF"/>
    <w:rsid w:val="003429CD"/>
    <w:rsid w:val="00343067"/>
    <w:rsid w:val="00343327"/>
    <w:rsid w:val="003438C8"/>
    <w:rsid w:val="00344145"/>
    <w:rsid w:val="0034567D"/>
    <w:rsid w:val="00345E26"/>
    <w:rsid w:val="00347762"/>
    <w:rsid w:val="00354E7D"/>
    <w:rsid w:val="003567FA"/>
    <w:rsid w:val="00356F9C"/>
    <w:rsid w:val="00361FB0"/>
    <w:rsid w:val="00362AA2"/>
    <w:rsid w:val="00363D35"/>
    <w:rsid w:val="003643B7"/>
    <w:rsid w:val="0036483D"/>
    <w:rsid w:val="00366AF4"/>
    <w:rsid w:val="003670DC"/>
    <w:rsid w:val="0037028F"/>
    <w:rsid w:val="00372CEA"/>
    <w:rsid w:val="0037466B"/>
    <w:rsid w:val="00375114"/>
    <w:rsid w:val="003764AB"/>
    <w:rsid w:val="00376553"/>
    <w:rsid w:val="0038216A"/>
    <w:rsid w:val="003837E3"/>
    <w:rsid w:val="00384D60"/>
    <w:rsid w:val="00385BDC"/>
    <w:rsid w:val="00385EC7"/>
    <w:rsid w:val="00386183"/>
    <w:rsid w:val="0038663E"/>
    <w:rsid w:val="0038703D"/>
    <w:rsid w:val="00390525"/>
    <w:rsid w:val="00390E97"/>
    <w:rsid w:val="00392270"/>
    <w:rsid w:val="003922F2"/>
    <w:rsid w:val="00393A7F"/>
    <w:rsid w:val="00393C0A"/>
    <w:rsid w:val="00393C64"/>
    <w:rsid w:val="00395242"/>
    <w:rsid w:val="003A021C"/>
    <w:rsid w:val="003A047E"/>
    <w:rsid w:val="003A1CCE"/>
    <w:rsid w:val="003A30E0"/>
    <w:rsid w:val="003A48D4"/>
    <w:rsid w:val="003A6797"/>
    <w:rsid w:val="003A725E"/>
    <w:rsid w:val="003B0211"/>
    <w:rsid w:val="003B0C22"/>
    <w:rsid w:val="003B0D01"/>
    <w:rsid w:val="003B0ECC"/>
    <w:rsid w:val="003B113F"/>
    <w:rsid w:val="003B18E0"/>
    <w:rsid w:val="003B332E"/>
    <w:rsid w:val="003B33B4"/>
    <w:rsid w:val="003B396B"/>
    <w:rsid w:val="003B61CD"/>
    <w:rsid w:val="003B6237"/>
    <w:rsid w:val="003B63EB"/>
    <w:rsid w:val="003B7498"/>
    <w:rsid w:val="003B786E"/>
    <w:rsid w:val="003C09EA"/>
    <w:rsid w:val="003C1120"/>
    <w:rsid w:val="003C1AB3"/>
    <w:rsid w:val="003C5F69"/>
    <w:rsid w:val="003C6AF4"/>
    <w:rsid w:val="003C7638"/>
    <w:rsid w:val="003C7E75"/>
    <w:rsid w:val="003C7EAF"/>
    <w:rsid w:val="003D1BE6"/>
    <w:rsid w:val="003D33A3"/>
    <w:rsid w:val="003D4156"/>
    <w:rsid w:val="003D6313"/>
    <w:rsid w:val="003E00E0"/>
    <w:rsid w:val="003E0EC9"/>
    <w:rsid w:val="003E2D9C"/>
    <w:rsid w:val="003E2EAF"/>
    <w:rsid w:val="003E3E46"/>
    <w:rsid w:val="003E731E"/>
    <w:rsid w:val="003F07A4"/>
    <w:rsid w:val="003F6A74"/>
    <w:rsid w:val="0040452F"/>
    <w:rsid w:val="00404E54"/>
    <w:rsid w:val="004055B3"/>
    <w:rsid w:val="00406999"/>
    <w:rsid w:val="0040737F"/>
    <w:rsid w:val="0041328A"/>
    <w:rsid w:val="00413BEF"/>
    <w:rsid w:val="00415105"/>
    <w:rsid w:val="00415148"/>
    <w:rsid w:val="004157D6"/>
    <w:rsid w:val="00415C88"/>
    <w:rsid w:val="00420B57"/>
    <w:rsid w:val="004218B8"/>
    <w:rsid w:val="0042238D"/>
    <w:rsid w:val="00422482"/>
    <w:rsid w:val="004226C9"/>
    <w:rsid w:val="00424210"/>
    <w:rsid w:val="00426A1B"/>
    <w:rsid w:val="0042724C"/>
    <w:rsid w:val="004276C6"/>
    <w:rsid w:val="0043059F"/>
    <w:rsid w:val="004314B6"/>
    <w:rsid w:val="004319BF"/>
    <w:rsid w:val="004344CC"/>
    <w:rsid w:val="00437945"/>
    <w:rsid w:val="00437978"/>
    <w:rsid w:val="004417FB"/>
    <w:rsid w:val="004424E7"/>
    <w:rsid w:val="00443724"/>
    <w:rsid w:val="00443FDA"/>
    <w:rsid w:val="004459F7"/>
    <w:rsid w:val="00445AB8"/>
    <w:rsid w:val="0045016F"/>
    <w:rsid w:val="00451F5E"/>
    <w:rsid w:val="0045292D"/>
    <w:rsid w:val="00452C1A"/>
    <w:rsid w:val="004535FB"/>
    <w:rsid w:val="00453735"/>
    <w:rsid w:val="00453FC0"/>
    <w:rsid w:val="00454E29"/>
    <w:rsid w:val="00456630"/>
    <w:rsid w:val="00456768"/>
    <w:rsid w:val="00460029"/>
    <w:rsid w:val="00464359"/>
    <w:rsid w:val="004671AA"/>
    <w:rsid w:val="00467F42"/>
    <w:rsid w:val="004700CA"/>
    <w:rsid w:val="004709F3"/>
    <w:rsid w:val="00472289"/>
    <w:rsid w:val="00473139"/>
    <w:rsid w:val="00473899"/>
    <w:rsid w:val="00474469"/>
    <w:rsid w:val="00474701"/>
    <w:rsid w:val="00476897"/>
    <w:rsid w:val="00477263"/>
    <w:rsid w:val="00477CA9"/>
    <w:rsid w:val="00481149"/>
    <w:rsid w:val="00481896"/>
    <w:rsid w:val="00482F72"/>
    <w:rsid w:val="004834DB"/>
    <w:rsid w:val="00486844"/>
    <w:rsid w:val="00490E19"/>
    <w:rsid w:val="004924DD"/>
    <w:rsid w:val="00492D02"/>
    <w:rsid w:val="00493961"/>
    <w:rsid w:val="00493C45"/>
    <w:rsid w:val="0049587F"/>
    <w:rsid w:val="00496D99"/>
    <w:rsid w:val="004A1A9F"/>
    <w:rsid w:val="004A1F64"/>
    <w:rsid w:val="004A4973"/>
    <w:rsid w:val="004A4D1F"/>
    <w:rsid w:val="004A60EC"/>
    <w:rsid w:val="004A6DA2"/>
    <w:rsid w:val="004A7462"/>
    <w:rsid w:val="004B1093"/>
    <w:rsid w:val="004B2A8B"/>
    <w:rsid w:val="004B6403"/>
    <w:rsid w:val="004B7DEE"/>
    <w:rsid w:val="004C07AD"/>
    <w:rsid w:val="004C0BCD"/>
    <w:rsid w:val="004C1F45"/>
    <w:rsid w:val="004C2D02"/>
    <w:rsid w:val="004C2E61"/>
    <w:rsid w:val="004C3E31"/>
    <w:rsid w:val="004C56CE"/>
    <w:rsid w:val="004C5C3E"/>
    <w:rsid w:val="004C6449"/>
    <w:rsid w:val="004D08E6"/>
    <w:rsid w:val="004D0BA4"/>
    <w:rsid w:val="004D0CEE"/>
    <w:rsid w:val="004D22C8"/>
    <w:rsid w:val="004D3A38"/>
    <w:rsid w:val="004D3D2D"/>
    <w:rsid w:val="004D44CD"/>
    <w:rsid w:val="004D585B"/>
    <w:rsid w:val="004D61D7"/>
    <w:rsid w:val="004D6AEA"/>
    <w:rsid w:val="004D725E"/>
    <w:rsid w:val="004E14AB"/>
    <w:rsid w:val="004E2730"/>
    <w:rsid w:val="004E3AD7"/>
    <w:rsid w:val="004E3B6C"/>
    <w:rsid w:val="004E52AA"/>
    <w:rsid w:val="004E538D"/>
    <w:rsid w:val="004E5FD4"/>
    <w:rsid w:val="004E70C8"/>
    <w:rsid w:val="004E7BA3"/>
    <w:rsid w:val="004F0889"/>
    <w:rsid w:val="004F0B75"/>
    <w:rsid w:val="004F12F8"/>
    <w:rsid w:val="004F16AC"/>
    <w:rsid w:val="004F30CB"/>
    <w:rsid w:val="004F38D4"/>
    <w:rsid w:val="004F3C34"/>
    <w:rsid w:val="004F43E8"/>
    <w:rsid w:val="004F6A0B"/>
    <w:rsid w:val="004F6D5E"/>
    <w:rsid w:val="004F7228"/>
    <w:rsid w:val="005005B3"/>
    <w:rsid w:val="005016B3"/>
    <w:rsid w:val="00502C6E"/>
    <w:rsid w:val="005036C8"/>
    <w:rsid w:val="00503B23"/>
    <w:rsid w:val="00504435"/>
    <w:rsid w:val="00505699"/>
    <w:rsid w:val="00505B87"/>
    <w:rsid w:val="00506744"/>
    <w:rsid w:val="005067C9"/>
    <w:rsid w:val="00506B30"/>
    <w:rsid w:val="00507D44"/>
    <w:rsid w:val="00510F46"/>
    <w:rsid w:val="00511A0F"/>
    <w:rsid w:val="005125F8"/>
    <w:rsid w:val="0051374F"/>
    <w:rsid w:val="00514137"/>
    <w:rsid w:val="00514E56"/>
    <w:rsid w:val="0051566D"/>
    <w:rsid w:val="00517C93"/>
    <w:rsid w:val="005210C6"/>
    <w:rsid w:val="00522D00"/>
    <w:rsid w:val="00524228"/>
    <w:rsid w:val="00524C55"/>
    <w:rsid w:val="00524CF9"/>
    <w:rsid w:val="00524FD1"/>
    <w:rsid w:val="00526BE4"/>
    <w:rsid w:val="00527FAC"/>
    <w:rsid w:val="005304C5"/>
    <w:rsid w:val="00530F69"/>
    <w:rsid w:val="00531980"/>
    <w:rsid w:val="00531A8A"/>
    <w:rsid w:val="005351AB"/>
    <w:rsid w:val="0053579A"/>
    <w:rsid w:val="00535E59"/>
    <w:rsid w:val="00536B8B"/>
    <w:rsid w:val="005376B6"/>
    <w:rsid w:val="00537DEC"/>
    <w:rsid w:val="00540600"/>
    <w:rsid w:val="00540FB1"/>
    <w:rsid w:val="00541B86"/>
    <w:rsid w:val="005429B0"/>
    <w:rsid w:val="0054410C"/>
    <w:rsid w:val="00544401"/>
    <w:rsid w:val="00544C33"/>
    <w:rsid w:val="00544FA6"/>
    <w:rsid w:val="00546078"/>
    <w:rsid w:val="00546257"/>
    <w:rsid w:val="00550732"/>
    <w:rsid w:val="005521F9"/>
    <w:rsid w:val="00552DA5"/>
    <w:rsid w:val="00552DB7"/>
    <w:rsid w:val="005550A3"/>
    <w:rsid w:val="0055607F"/>
    <w:rsid w:val="0055637D"/>
    <w:rsid w:val="005609CB"/>
    <w:rsid w:val="0056138D"/>
    <w:rsid w:val="00561B68"/>
    <w:rsid w:val="0056229F"/>
    <w:rsid w:val="00562DDD"/>
    <w:rsid w:val="00563E1F"/>
    <w:rsid w:val="0056452D"/>
    <w:rsid w:val="00566560"/>
    <w:rsid w:val="00572794"/>
    <w:rsid w:val="0057350C"/>
    <w:rsid w:val="00573686"/>
    <w:rsid w:val="00573FBE"/>
    <w:rsid w:val="00574D79"/>
    <w:rsid w:val="00575E1F"/>
    <w:rsid w:val="0058090E"/>
    <w:rsid w:val="005820A7"/>
    <w:rsid w:val="00582A13"/>
    <w:rsid w:val="00582E4E"/>
    <w:rsid w:val="0058470B"/>
    <w:rsid w:val="00584E2A"/>
    <w:rsid w:val="00585AA7"/>
    <w:rsid w:val="005868C5"/>
    <w:rsid w:val="00587E48"/>
    <w:rsid w:val="00590714"/>
    <w:rsid w:val="00590A94"/>
    <w:rsid w:val="00590B9D"/>
    <w:rsid w:val="005920DB"/>
    <w:rsid w:val="00592E03"/>
    <w:rsid w:val="00592E6C"/>
    <w:rsid w:val="00593858"/>
    <w:rsid w:val="00593862"/>
    <w:rsid w:val="00593BFC"/>
    <w:rsid w:val="0059509E"/>
    <w:rsid w:val="00595604"/>
    <w:rsid w:val="0059642B"/>
    <w:rsid w:val="005A2F39"/>
    <w:rsid w:val="005A3DF7"/>
    <w:rsid w:val="005A6BA9"/>
    <w:rsid w:val="005A77A6"/>
    <w:rsid w:val="005B23CD"/>
    <w:rsid w:val="005B2CEA"/>
    <w:rsid w:val="005B347F"/>
    <w:rsid w:val="005B484A"/>
    <w:rsid w:val="005B4B99"/>
    <w:rsid w:val="005B4E85"/>
    <w:rsid w:val="005B53D8"/>
    <w:rsid w:val="005B617D"/>
    <w:rsid w:val="005B6C40"/>
    <w:rsid w:val="005C0841"/>
    <w:rsid w:val="005C0C7B"/>
    <w:rsid w:val="005C27C1"/>
    <w:rsid w:val="005C2F0A"/>
    <w:rsid w:val="005C35A7"/>
    <w:rsid w:val="005C663B"/>
    <w:rsid w:val="005C6A17"/>
    <w:rsid w:val="005D179A"/>
    <w:rsid w:val="005D25C8"/>
    <w:rsid w:val="005D33AE"/>
    <w:rsid w:val="005D4F38"/>
    <w:rsid w:val="005D5661"/>
    <w:rsid w:val="005D614E"/>
    <w:rsid w:val="005D6778"/>
    <w:rsid w:val="005D67FE"/>
    <w:rsid w:val="005D6AC0"/>
    <w:rsid w:val="005E16A2"/>
    <w:rsid w:val="005E16D5"/>
    <w:rsid w:val="005E17B2"/>
    <w:rsid w:val="005E1971"/>
    <w:rsid w:val="005E2F9E"/>
    <w:rsid w:val="005E3F44"/>
    <w:rsid w:val="005E4279"/>
    <w:rsid w:val="005E4744"/>
    <w:rsid w:val="005E5B8B"/>
    <w:rsid w:val="005E5C89"/>
    <w:rsid w:val="005E6CDE"/>
    <w:rsid w:val="005F0877"/>
    <w:rsid w:val="005F148B"/>
    <w:rsid w:val="005F1746"/>
    <w:rsid w:val="005F1E2E"/>
    <w:rsid w:val="005F4386"/>
    <w:rsid w:val="005F5EE1"/>
    <w:rsid w:val="0060032C"/>
    <w:rsid w:val="00600E54"/>
    <w:rsid w:val="00601702"/>
    <w:rsid w:val="006029D5"/>
    <w:rsid w:val="00605F4C"/>
    <w:rsid w:val="006060DF"/>
    <w:rsid w:val="00607976"/>
    <w:rsid w:val="0061028F"/>
    <w:rsid w:val="00610C52"/>
    <w:rsid w:val="00611300"/>
    <w:rsid w:val="00611631"/>
    <w:rsid w:val="00612515"/>
    <w:rsid w:val="0061336F"/>
    <w:rsid w:val="00616A11"/>
    <w:rsid w:val="00617276"/>
    <w:rsid w:val="00620669"/>
    <w:rsid w:val="006208C8"/>
    <w:rsid w:val="00620AF2"/>
    <w:rsid w:val="00620D48"/>
    <w:rsid w:val="006225B6"/>
    <w:rsid w:val="00626451"/>
    <w:rsid w:val="00626935"/>
    <w:rsid w:val="00627BBB"/>
    <w:rsid w:val="00630817"/>
    <w:rsid w:val="00633451"/>
    <w:rsid w:val="006337E4"/>
    <w:rsid w:val="00635B0B"/>
    <w:rsid w:val="006361D4"/>
    <w:rsid w:val="00636780"/>
    <w:rsid w:val="00636AF3"/>
    <w:rsid w:val="0063751F"/>
    <w:rsid w:val="00637CC9"/>
    <w:rsid w:val="00640EE4"/>
    <w:rsid w:val="00640F97"/>
    <w:rsid w:val="00641888"/>
    <w:rsid w:val="00641F56"/>
    <w:rsid w:val="00644005"/>
    <w:rsid w:val="006443CD"/>
    <w:rsid w:val="0064457B"/>
    <w:rsid w:val="006446F9"/>
    <w:rsid w:val="00645F08"/>
    <w:rsid w:val="00646C4C"/>
    <w:rsid w:val="006475CD"/>
    <w:rsid w:val="00647686"/>
    <w:rsid w:val="006505BF"/>
    <w:rsid w:val="00651600"/>
    <w:rsid w:val="00652ACF"/>
    <w:rsid w:val="00654342"/>
    <w:rsid w:val="00654709"/>
    <w:rsid w:val="00655692"/>
    <w:rsid w:val="00656043"/>
    <w:rsid w:val="006560CF"/>
    <w:rsid w:val="00657040"/>
    <w:rsid w:val="006639C9"/>
    <w:rsid w:val="00664235"/>
    <w:rsid w:val="00670441"/>
    <w:rsid w:val="00671BC8"/>
    <w:rsid w:val="00672DA1"/>
    <w:rsid w:val="0067640B"/>
    <w:rsid w:val="006765C5"/>
    <w:rsid w:val="00680F4D"/>
    <w:rsid w:val="00681249"/>
    <w:rsid w:val="00682087"/>
    <w:rsid w:val="0068256E"/>
    <w:rsid w:val="00683136"/>
    <w:rsid w:val="0068415A"/>
    <w:rsid w:val="00686117"/>
    <w:rsid w:val="006869F0"/>
    <w:rsid w:val="00687E10"/>
    <w:rsid w:val="00693357"/>
    <w:rsid w:val="00693570"/>
    <w:rsid w:val="00694B77"/>
    <w:rsid w:val="006969EA"/>
    <w:rsid w:val="00696C07"/>
    <w:rsid w:val="006A08B5"/>
    <w:rsid w:val="006A23F0"/>
    <w:rsid w:val="006A539E"/>
    <w:rsid w:val="006A53B3"/>
    <w:rsid w:val="006B0CFE"/>
    <w:rsid w:val="006B1B58"/>
    <w:rsid w:val="006B25D2"/>
    <w:rsid w:val="006B2CD5"/>
    <w:rsid w:val="006B4127"/>
    <w:rsid w:val="006B5A92"/>
    <w:rsid w:val="006B65DF"/>
    <w:rsid w:val="006B6BAC"/>
    <w:rsid w:val="006B6E86"/>
    <w:rsid w:val="006C0413"/>
    <w:rsid w:val="006C0889"/>
    <w:rsid w:val="006C0AB0"/>
    <w:rsid w:val="006C1537"/>
    <w:rsid w:val="006C170C"/>
    <w:rsid w:val="006C1AA1"/>
    <w:rsid w:val="006C2E48"/>
    <w:rsid w:val="006C32FE"/>
    <w:rsid w:val="006C5006"/>
    <w:rsid w:val="006C5DCF"/>
    <w:rsid w:val="006C6D14"/>
    <w:rsid w:val="006C7500"/>
    <w:rsid w:val="006D0829"/>
    <w:rsid w:val="006D15B5"/>
    <w:rsid w:val="006D170E"/>
    <w:rsid w:val="006D1CD1"/>
    <w:rsid w:val="006D31F6"/>
    <w:rsid w:val="006D6DAF"/>
    <w:rsid w:val="006E065D"/>
    <w:rsid w:val="006E19D8"/>
    <w:rsid w:val="006E2571"/>
    <w:rsid w:val="006E26E1"/>
    <w:rsid w:val="006E3D90"/>
    <w:rsid w:val="006E4648"/>
    <w:rsid w:val="006E471A"/>
    <w:rsid w:val="006E5AEE"/>
    <w:rsid w:val="006E6926"/>
    <w:rsid w:val="006E6BA4"/>
    <w:rsid w:val="006E6CA8"/>
    <w:rsid w:val="006E77DD"/>
    <w:rsid w:val="006F27DF"/>
    <w:rsid w:val="006F2964"/>
    <w:rsid w:val="006F2C3D"/>
    <w:rsid w:val="006F58BC"/>
    <w:rsid w:val="006F6057"/>
    <w:rsid w:val="006F63CB"/>
    <w:rsid w:val="00702BA2"/>
    <w:rsid w:val="007042BB"/>
    <w:rsid w:val="0070605D"/>
    <w:rsid w:val="0070677A"/>
    <w:rsid w:val="00706FAC"/>
    <w:rsid w:val="0070713B"/>
    <w:rsid w:val="00707C92"/>
    <w:rsid w:val="00711FE4"/>
    <w:rsid w:val="00715369"/>
    <w:rsid w:val="007157B0"/>
    <w:rsid w:val="00715AD0"/>
    <w:rsid w:val="007176D4"/>
    <w:rsid w:val="0071791B"/>
    <w:rsid w:val="00720382"/>
    <w:rsid w:val="00720F6B"/>
    <w:rsid w:val="00722941"/>
    <w:rsid w:val="00722E97"/>
    <w:rsid w:val="0072375D"/>
    <w:rsid w:val="00723E0D"/>
    <w:rsid w:val="00724890"/>
    <w:rsid w:val="00725508"/>
    <w:rsid w:val="007259BC"/>
    <w:rsid w:val="00725CEB"/>
    <w:rsid w:val="0073285D"/>
    <w:rsid w:val="00732CAB"/>
    <w:rsid w:val="00733139"/>
    <w:rsid w:val="00734724"/>
    <w:rsid w:val="00734C2D"/>
    <w:rsid w:val="007360F6"/>
    <w:rsid w:val="0073625B"/>
    <w:rsid w:val="0073792E"/>
    <w:rsid w:val="00740A41"/>
    <w:rsid w:val="00740E2B"/>
    <w:rsid w:val="0074159B"/>
    <w:rsid w:val="007421D5"/>
    <w:rsid w:val="007442BF"/>
    <w:rsid w:val="00745A7E"/>
    <w:rsid w:val="007463EF"/>
    <w:rsid w:val="0074713A"/>
    <w:rsid w:val="00747C17"/>
    <w:rsid w:val="00747D74"/>
    <w:rsid w:val="00750BC1"/>
    <w:rsid w:val="0075184F"/>
    <w:rsid w:val="0075192C"/>
    <w:rsid w:val="007524B8"/>
    <w:rsid w:val="00752577"/>
    <w:rsid w:val="00752882"/>
    <w:rsid w:val="0075479D"/>
    <w:rsid w:val="00755277"/>
    <w:rsid w:val="00756B14"/>
    <w:rsid w:val="00760956"/>
    <w:rsid w:val="00760B7E"/>
    <w:rsid w:val="00761655"/>
    <w:rsid w:val="00761C26"/>
    <w:rsid w:val="00762FD9"/>
    <w:rsid w:val="00763A1A"/>
    <w:rsid w:val="00765928"/>
    <w:rsid w:val="00765C2B"/>
    <w:rsid w:val="00767193"/>
    <w:rsid w:val="00767B71"/>
    <w:rsid w:val="00770FF9"/>
    <w:rsid w:val="007713EC"/>
    <w:rsid w:val="00773A5F"/>
    <w:rsid w:val="0077404C"/>
    <w:rsid w:val="00776FC9"/>
    <w:rsid w:val="007825D6"/>
    <w:rsid w:val="0078399D"/>
    <w:rsid w:val="00784175"/>
    <w:rsid w:val="00784EE4"/>
    <w:rsid w:val="0078533D"/>
    <w:rsid w:val="0078560F"/>
    <w:rsid w:val="00785FEC"/>
    <w:rsid w:val="00787C77"/>
    <w:rsid w:val="00787F96"/>
    <w:rsid w:val="00790EBC"/>
    <w:rsid w:val="0079122B"/>
    <w:rsid w:val="00791D9D"/>
    <w:rsid w:val="00792CF0"/>
    <w:rsid w:val="007935A8"/>
    <w:rsid w:val="00793B2F"/>
    <w:rsid w:val="00794164"/>
    <w:rsid w:val="00794E44"/>
    <w:rsid w:val="007953DA"/>
    <w:rsid w:val="00796256"/>
    <w:rsid w:val="0079704B"/>
    <w:rsid w:val="007A0C95"/>
    <w:rsid w:val="007A10BB"/>
    <w:rsid w:val="007A1989"/>
    <w:rsid w:val="007A39FC"/>
    <w:rsid w:val="007A4495"/>
    <w:rsid w:val="007A5383"/>
    <w:rsid w:val="007A5DC3"/>
    <w:rsid w:val="007A6560"/>
    <w:rsid w:val="007A73E8"/>
    <w:rsid w:val="007A78CB"/>
    <w:rsid w:val="007A7D15"/>
    <w:rsid w:val="007B0B39"/>
    <w:rsid w:val="007B1D53"/>
    <w:rsid w:val="007B20A3"/>
    <w:rsid w:val="007B32F7"/>
    <w:rsid w:val="007B3F7C"/>
    <w:rsid w:val="007B52F2"/>
    <w:rsid w:val="007B56BE"/>
    <w:rsid w:val="007C09B4"/>
    <w:rsid w:val="007C1D9E"/>
    <w:rsid w:val="007C2291"/>
    <w:rsid w:val="007C41DE"/>
    <w:rsid w:val="007C583E"/>
    <w:rsid w:val="007C588E"/>
    <w:rsid w:val="007C5D6E"/>
    <w:rsid w:val="007C5DC2"/>
    <w:rsid w:val="007C63AC"/>
    <w:rsid w:val="007C72CD"/>
    <w:rsid w:val="007C74F1"/>
    <w:rsid w:val="007D019F"/>
    <w:rsid w:val="007D1DE5"/>
    <w:rsid w:val="007D1E7F"/>
    <w:rsid w:val="007D4054"/>
    <w:rsid w:val="007D45F4"/>
    <w:rsid w:val="007D4F3A"/>
    <w:rsid w:val="007D56F2"/>
    <w:rsid w:val="007D5D87"/>
    <w:rsid w:val="007D5E8A"/>
    <w:rsid w:val="007D6B9F"/>
    <w:rsid w:val="007D6E9F"/>
    <w:rsid w:val="007D702A"/>
    <w:rsid w:val="007D7989"/>
    <w:rsid w:val="007E0BBA"/>
    <w:rsid w:val="007E0DE0"/>
    <w:rsid w:val="007E420B"/>
    <w:rsid w:val="007E48B9"/>
    <w:rsid w:val="007E4D81"/>
    <w:rsid w:val="007E54EB"/>
    <w:rsid w:val="007E57AA"/>
    <w:rsid w:val="007E5E78"/>
    <w:rsid w:val="007E627F"/>
    <w:rsid w:val="007E6DD5"/>
    <w:rsid w:val="007E71AC"/>
    <w:rsid w:val="007E7EB7"/>
    <w:rsid w:val="007F06EE"/>
    <w:rsid w:val="007F07B9"/>
    <w:rsid w:val="007F2808"/>
    <w:rsid w:val="007F2C44"/>
    <w:rsid w:val="007F35D3"/>
    <w:rsid w:val="007F4D32"/>
    <w:rsid w:val="007F757A"/>
    <w:rsid w:val="00801344"/>
    <w:rsid w:val="0080151E"/>
    <w:rsid w:val="00801A2E"/>
    <w:rsid w:val="00802F8E"/>
    <w:rsid w:val="00803E49"/>
    <w:rsid w:val="0080591D"/>
    <w:rsid w:val="008071E0"/>
    <w:rsid w:val="00810813"/>
    <w:rsid w:val="00810CAF"/>
    <w:rsid w:val="008115FC"/>
    <w:rsid w:val="0081171B"/>
    <w:rsid w:val="00812A49"/>
    <w:rsid w:val="00812C9A"/>
    <w:rsid w:val="008132C3"/>
    <w:rsid w:val="00813F9E"/>
    <w:rsid w:val="00814140"/>
    <w:rsid w:val="00814974"/>
    <w:rsid w:val="00814C20"/>
    <w:rsid w:val="00814DB7"/>
    <w:rsid w:val="00814F71"/>
    <w:rsid w:val="00815385"/>
    <w:rsid w:val="008157D5"/>
    <w:rsid w:val="00816152"/>
    <w:rsid w:val="00816715"/>
    <w:rsid w:val="00817D87"/>
    <w:rsid w:val="0082175C"/>
    <w:rsid w:val="00821AF5"/>
    <w:rsid w:val="00821ED6"/>
    <w:rsid w:val="0082244B"/>
    <w:rsid w:val="008232E0"/>
    <w:rsid w:val="0082391B"/>
    <w:rsid w:val="00823F51"/>
    <w:rsid w:val="0082492A"/>
    <w:rsid w:val="008255A0"/>
    <w:rsid w:val="00825969"/>
    <w:rsid w:val="008264BB"/>
    <w:rsid w:val="008277B0"/>
    <w:rsid w:val="00827A8F"/>
    <w:rsid w:val="00830CBD"/>
    <w:rsid w:val="00831B17"/>
    <w:rsid w:val="00831B2A"/>
    <w:rsid w:val="00831DCB"/>
    <w:rsid w:val="008341AD"/>
    <w:rsid w:val="0083529E"/>
    <w:rsid w:val="0083588F"/>
    <w:rsid w:val="00836050"/>
    <w:rsid w:val="008371CC"/>
    <w:rsid w:val="00837AB8"/>
    <w:rsid w:val="0084063F"/>
    <w:rsid w:val="00841B36"/>
    <w:rsid w:val="0084470A"/>
    <w:rsid w:val="00845841"/>
    <w:rsid w:val="00845C29"/>
    <w:rsid w:val="008538DC"/>
    <w:rsid w:val="00854288"/>
    <w:rsid w:val="0085585C"/>
    <w:rsid w:val="00857CD6"/>
    <w:rsid w:val="0086158C"/>
    <w:rsid w:val="0086255E"/>
    <w:rsid w:val="008625EC"/>
    <w:rsid w:val="00862B2E"/>
    <w:rsid w:val="008651E3"/>
    <w:rsid w:val="0086540E"/>
    <w:rsid w:val="00866112"/>
    <w:rsid w:val="00866AEE"/>
    <w:rsid w:val="008705C4"/>
    <w:rsid w:val="00871CF1"/>
    <w:rsid w:val="008721EB"/>
    <w:rsid w:val="008726C0"/>
    <w:rsid w:val="00873A4E"/>
    <w:rsid w:val="00875103"/>
    <w:rsid w:val="00875539"/>
    <w:rsid w:val="008761DF"/>
    <w:rsid w:val="0088137C"/>
    <w:rsid w:val="00881C85"/>
    <w:rsid w:val="00883735"/>
    <w:rsid w:val="00885294"/>
    <w:rsid w:val="00885315"/>
    <w:rsid w:val="00885363"/>
    <w:rsid w:val="00886D5A"/>
    <w:rsid w:val="00887327"/>
    <w:rsid w:val="00887994"/>
    <w:rsid w:val="008903FB"/>
    <w:rsid w:val="0089089A"/>
    <w:rsid w:val="00892274"/>
    <w:rsid w:val="0089240D"/>
    <w:rsid w:val="008A1850"/>
    <w:rsid w:val="008A2216"/>
    <w:rsid w:val="008A2656"/>
    <w:rsid w:val="008A2870"/>
    <w:rsid w:val="008A369C"/>
    <w:rsid w:val="008A42B2"/>
    <w:rsid w:val="008A4636"/>
    <w:rsid w:val="008A46A9"/>
    <w:rsid w:val="008A58AC"/>
    <w:rsid w:val="008A61E5"/>
    <w:rsid w:val="008A6ECA"/>
    <w:rsid w:val="008B069F"/>
    <w:rsid w:val="008B0AD2"/>
    <w:rsid w:val="008B70CA"/>
    <w:rsid w:val="008B717F"/>
    <w:rsid w:val="008C0673"/>
    <w:rsid w:val="008C141C"/>
    <w:rsid w:val="008C1C6D"/>
    <w:rsid w:val="008C44B0"/>
    <w:rsid w:val="008C4625"/>
    <w:rsid w:val="008C5094"/>
    <w:rsid w:val="008C5481"/>
    <w:rsid w:val="008C5C55"/>
    <w:rsid w:val="008C61B8"/>
    <w:rsid w:val="008C668A"/>
    <w:rsid w:val="008C7495"/>
    <w:rsid w:val="008C7509"/>
    <w:rsid w:val="008D382B"/>
    <w:rsid w:val="008D666F"/>
    <w:rsid w:val="008D6DC0"/>
    <w:rsid w:val="008D6E3C"/>
    <w:rsid w:val="008D71DB"/>
    <w:rsid w:val="008D75F3"/>
    <w:rsid w:val="008E1325"/>
    <w:rsid w:val="008E2236"/>
    <w:rsid w:val="008E372B"/>
    <w:rsid w:val="008E415B"/>
    <w:rsid w:val="008E4CEA"/>
    <w:rsid w:val="008E56EC"/>
    <w:rsid w:val="008E62F0"/>
    <w:rsid w:val="008F01B1"/>
    <w:rsid w:val="008F14F5"/>
    <w:rsid w:val="008F375B"/>
    <w:rsid w:val="008F3D9F"/>
    <w:rsid w:val="008F4B9F"/>
    <w:rsid w:val="008F4E16"/>
    <w:rsid w:val="0090051A"/>
    <w:rsid w:val="009011EE"/>
    <w:rsid w:val="0090132D"/>
    <w:rsid w:val="00901921"/>
    <w:rsid w:val="009028D0"/>
    <w:rsid w:val="00903767"/>
    <w:rsid w:val="00904BCB"/>
    <w:rsid w:val="00904DDE"/>
    <w:rsid w:val="0090591A"/>
    <w:rsid w:val="009108C7"/>
    <w:rsid w:val="009133FF"/>
    <w:rsid w:val="00913487"/>
    <w:rsid w:val="00916704"/>
    <w:rsid w:val="00916F71"/>
    <w:rsid w:val="009206EA"/>
    <w:rsid w:val="00923A5F"/>
    <w:rsid w:val="00923F24"/>
    <w:rsid w:val="00924077"/>
    <w:rsid w:val="00930141"/>
    <w:rsid w:val="009312AD"/>
    <w:rsid w:val="0093388D"/>
    <w:rsid w:val="00934052"/>
    <w:rsid w:val="009363EF"/>
    <w:rsid w:val="00936565"/>
    <w:rsid w:val="009365A2"/>
    <w:rsid w:val="00936AA7"/>
    <w:rsid w:val="009379BC"/>
    <w:rsid w:val="00937BDE"/>
    <w:rsid w:val="00940D29"/>
    <w:rsid w:val="0094161A"/>
    <w:rsid w:val="00941EED"/>
    <w:rsid w:val="009429FE"/>
    <w:rsid w:val="00942C44"/>
    <w:rsid w:val="0094354F"/>
    <w:rsid w:val="009441C9"/>
    <w:rsid w:val="009479C1"/>
    <w:rsid w:val="00950ADC"/>
    <w:rsid w:val="00951E2A"/>
    <w:rsid w:val="00952B07"/>
    <w:rsid w:val="00953D95"/>
    <w:rsid w:val="009549B8"/>
    <w:rsid w:val="0095536E"/>
    <w:rsid w:val="009555C2"/>
    <w:rsid w:val="00956CF1"/>
    <w:rsid w:val="00957647"/>
    <w:rsid w:val="0095784E"/>
    <w:rsid w:val="0095796C"/>
    <w:rsid w:val="00960166"/>
    <w:rsid w:val="009607EC"/>
    <w:rsid w:val="00960EF3"/>
    <w:rsid w:val="00961BA5"/>
    <w:rsid w:val="0096226D"/>
    <w:rsid w:val="009624A8"/>
    <w:rsid w:val="0096268B"/>
    <w:rsid w:val="00962B50"/>
    <w:rsid w:val="00963CB3"/>
    <w:rsid w:val="00964138"/>
    <w:rsid w:val="00964EE9"/>
    <w:rsid w:val="00966CFC"/>
    <w:rsid w:val="00966ECC"/>
    <w:rsid w:val="009678A0"/>
    <w:rsid w:val="00972054"/>
    <w:rsid w:val="00972333"/>
    <w:rsid w:val="00974523"/>
    <w:rsid w:val="00975C0F"/>
    <w:rsid w:val="009779D8"/>
    <w:rsid w:val="00977CB2"/>
    <w:rsid w:val="009816F3"/>
    <w:rsid w:val="0098185B"/>
    <w:rsid w:val="009818A2"/>
    <w:rsid w:val="00981E2F"/>
    <w:rsid w:val="0098293A"/>
    <w:rsid w:val="0098596F"/>
    <w:rsid w:val="009862E6"/>
    <w:rsid w:val="00987E60"/>
    <w:rsid w:val="009916DD"/>
    <w:rsid w:val="00992006"/>
    <w:rsid w:val="009927D8"/>
    <w:rsid w:val="00992A97"/>
    <w:rsid w:val="00994004"/>
    <w:rsid w:val="009959DB"/>
    <w:rsid w:val="00996286"/>
    <w:rsid w:val="009964FD"/>
    <w:rsid w:val="00996EE7"/>
    <w:rsid w:val="00996F12"/>
    <w:rsid w:val="009A0805"/>
    <w:rsid w:val="009A199A"/>
    <w:rsid w:val="009A325E"/>
    <w:rsid w:val="009A450A"/>
    <w:rsid w:val="009A509C"/>
    <w:rsid w:val="009A7C25"/>
    <w:rsid w:val="009B01FF"/>
    <w:rsid w:val="009B1BA3"/>
    <w:rsid w:val="009B1ED1"/>
    <w:rsid w:val="009B20FF"/>
    <w:rsid w:val="009B269A"/>
    <w:rsid w:val="009B365A"/>
    <w:rsid w:val="009B7CE0"/>
    <w:rsid w:val="009C14D5"/>
    <w:rsid w:val="009C41A2"/>
    <w:rsid w:val="009C54F9"/>
    <w:rsid w:val="009C5BF8"/>
    <w:rsid w:val="009C610F"/>
    <w:rsid w:val="009C6166"/>
    <w:rsid w:val="009C6254"/>
    <w:rsid w:val="009C67D8"/>
    <w:rsid w:val="009C6E7E"/>
    <w:rsid w:val="009D090F"/>
    <w:rsid w:val="009D1EB5"/>
    <w:rsid w:val="009D22C0"/>
    <w:rsid w:val="009D3499"/>
    <w:rsid w:val="009D677A"/>
    <w:rsid w:val="009D7440"/>
    <w:rsid w:val="009E05E9"/>
    <w:rsid w:val="009E0734"/>
    <w:rsid w:val="009E1768"/>
    <w:rsid w:val="009E5034"/>
    <w:rsid w:val="009E5B82"/>
    <w:rsid w:val="009E60F0"/>
    <w:rsid w:val="009E6D90"/>
    <w:rsid w:val="009E7E44"/>
    <w:rsid w:val="009F1266"/>
    <w:rsid w:val="009F2523"/>
    <w:rsid w:val="009F2901"/>
    <w:rsid w:val="009F4415"/>
    <w:rsid w:val="00A00897"/>
    <w:rsid w:val="00A028BC"/>
    <w:rsid w:val="00A03143"/>
    <w:rsid w:val="00A0336B"/>
    <w:rsid w:val="00A03875"/>
    <w:rsid w:val="00A03A9F"/>
    <w:rsid w:val="00A050B7"/>
    <w:rsid w:val="00A05CB1"/>
    <w:rsid w:val="00A066F4"/>
    <w:rsid w:val="00A068FB"/>
    <w:rsid w:val="00A076E9"/>
    <w:rsid w:val="00A100B0"/>
    <w:rsid w:val="00A103AF"/>
    <w:rsid w:val="00A107B6"/>
    <w:rsid w:val="00A112F9"/>
    <w:rsid w:val="00A11747"/>
    <w:rsid w:val="00A13507"/>
    <w:rsid w:val="00A147D0"/>
    <w:rsid w:val="00A14996"/>
    <w:rsid w:val="00A1555F"/>
    <w:rsid w:val="00A15B52"/>
    <w:rsid w:val="00A15C99"/>
    <w:rsid w:val="00A15CA8"/>
    <w:rsid w:val="00A15FD5"/>
    <w:rsid w:val="00A243C4"/>
    <w:rsid w:val="00A2472F"/>
    <w:rsid w:val="00A2511B"/>
    <w:rsid w:val="00A25688"/>
    <w:rsid w:val="00A264F2"/>
    <w:rsid w:val="00A27537"/>
    <w:rsid w:val="00A27E38"/>
    <w:rsid w:val="00A312EC"/>
    <w:rsid w:val="00A31E85"/>
    <w:rsid w:val="00A31F62"/>
    <w:rsid w:val="00A329C4"/>
    <w:rsid w:val="00A336AB"/>
    <w:rsid w:val="00A348C3"/>
    <w:rsid w:val="00A34D11"/>
    <w:rsid w:val="00A353B6"/>
    <w:rsid w:val="00A372EC"/>
    <w:rsid w:val="00A377D6"/>
    <w:rsid w:val="00A42179"/>
    <w:rsid w:val="00A42CD0"/>
    <w:rsid w:val="00A42CE9"/>
    <w:rsid w:val="00A439A3"/>
    <w:rsid w:val="00A44577"/>
    <w:rsid w:val="00A44821"/>
    <w:rsid w:val="00A45CE0"/>
    <w:rsid w:val="00A47AA6"/>
    <w:rsid w:val="00A5043F"/>
    <w:rsid w:val="00A51EA8"/>
    <w:rsid w:val="00A52CEF"/>
    <w:rsid w:val="00A537A2"/>
    <w:rsid w:val="00A54689"/>
    <w:rsid w:val="00A55CBD"/>
    <w:rsid w:val="00A56971"/>
    <w:rsid w:val="00A57EC5"/>
    <w:rsid w:val="00A60058"/>
    <w:rsid w:val="00A61A8F"/>
    <w:rsid w:val="00A62661"/>
    <w:rsid w:val="00A633EE"/>
    <w:rsid w:val="00A664A8"/>
    <w:rsid w:val="00A7353B"/>
    <w:rsid w:val="00A749AA"/>
    <w:rsid w:val="00A74E4F"/>
    <w:rsid w:val="00A751CB"/>
    <w:rsid w:val="00A756EA"/>
    <w:rsid w:val="00A764DF"/>
    <w:rsid w:val="00A765BB"/>
    <w:rsid w:val="00A807FC"/>
    <w:rsid w:val="00A80D9A"/>
    <w:rsid w:val="00A82077"/>
    <w:rsid w:val="00A83709"/>
    <w:rsid w:val="00A84F48"/>
    <w:rsid w:val="00A86892"/>
    <w:rsid w:val="00A86EEB"/>
    <w:rsid w:val="00A87AC6"/>
    <w:rsid w:val="00A91E5B"/>
    <w:rsid w:val="00A94A99"/>
    <w:rsid w:val="00A94B2E"/>
    <w:rsid w:val="00A94F9F"/>
    <w:rsid w:val="00A9575C"/>
    <w:rsid w:val="00A95EA1"/>
    <w:rsid w:val="00A96153"/>
    <w:rsid w:val="00AA1674"/>
    <w:rsid w:val="00AA1EBE"/>
    <w:rsid w:val="00AA2A14"/>
    <w:rsid w:val="00AA39E5"/>
    <w:rsid w:val="00AA3C3F"/>
    <w:rsid w:val="00AA3D5B"/>
    <w:rsid w:val="00AB201D"/>
    <w:rsid w:val="00AB2CE1"/>
    <w:rsid w:val="00AB739E"/>
    <w:rsid w:val="00AB7714"/>
    <w:rsid w:val="00AC2061"/>
    <w:rsid w:val="00AC25DC"/>
    <w:rsid w:val="00AC2B32"/>
    <w:rsid w:val="00AC2FAF"/>
    <w:rsid w:val="00AC5153"/>
    <w:rsid w:val="00AD1C1D"/>
    <w:rsid w:val="00AD2707"/>
    <w:rsid w:val="00AD2B9A"/>
    <w:rsid w:val="00AD32F0"/>
    <w:rsid w:val="00AD455C"/>
    <w:rsid w:val="00AD492B"/>
    <w:rsid w:val="00AD4FB4"/>
    <w:rsid w:val="00AD53E2"/>
    <w:rsid w:val="00AD5A4B"/>
    <w:rsid w:val="00AD5BDE"/>
    <w:rsid w:val="00AD61EF"/>
    <w:rsid w:val="00AD6595"/>
    <w:rsid w:val="00AE014E"/>
    <w:rsid w:val="00AE02C5"/>
    <w:rsid w:val="00AE29DD"/>
    <w:rsid w:val="00AE3254"/>
    <w:rsid w:val="00AE395E"/>
    <w:rsid w:val="00AE438A"/>
    <w:rsid w:val="00AE4557"/>
    <w:rsid w:val="00AE50E2"/>
    <w:rsid w:val="00AE5440"/>
    <w:rsid w:val="00AE5807"/>
    <w:rsid w:val="00AE60BD"/>
    <w:rsid w:val="00AE73B0"/>
    <w:rsid w:val="00AE7D8C"/>
    <w:rsid w:val="00AF1ABF"/>
    <w:rsid w:val="00AF1C74"/>
    <w:rsid w:val="00AF2E31"/>
    <w:rsid w:val="00AF3193"/>
    <w:rsid w:val="00AF3B84"/>
    <w:rsid w:val="00AF3BB7"/>
    <w:rsid w:val="00AF4823"/>
    <w:rsid w:val="00AF4E18"/>
    <w:rsid w:val="00AF5DDC"/>
    <w:rsid w:val="00B01C04"/>
    <w:rsid w:val="00B037DA"/>
    <w:rsid w:val="00B0453B"/>
    <w:rsid w:val="00B04630"/>
    <w:rsid w:val="00B0529E"/>
    <w:rsid w:val="00B070FE"/>
    <w:rsid w:val="00B119B3"/>
    <w:rsid w:val="00B11AD5"/>
    <w:rsid w:val="00B11B70"/>
    <w:rsid w:val="00B12071"/>
    <w:rsid w:val="00B156DD"/>
    <w:rsid w:val="00B16D66"/>
    <w:rsid w:val="00B17CF0"/>
    <w:rsid w:val="00B17EAB"/>
    <w:rsid w:val="00B201D3"/>
    <w:rsid w:val="00B206BA"/>
    <w:rsid w:val="00B21FEE"/>
    <w:rsid w:val="00B23397"/>
    <w:rsid w:val="00B233EA"/>
    <w:rsid w:val="00B25453"/>
    <w:rsid w:val="00B25C9F"/>
    <w:rsid w:val="00B26461"/>
    <w:rsid w:val="00B265F9"/>
    <w:rsid w:val="00B26D22"/>
    <w:rsid w:val="00B27E83"/>
    <w:rsid w:val="00B309C6"/>
    <w:rsid w:val="00B30D56"/>
    <w:rsid w:val="00B32838"/>
    <w:rsid w:val="00B34181"/>
    <w:rsid w:val="00B34A14"/>
    <w:rsid w:val="00B413C7"/>
    <w:rsid w:val="00B44E8D"/>
    <w:rsid w:val="00B453FC"/>
    <w:rsid w:val="00B51437"/>
    <w:rsid w:val="00B5185E"/>
    <w:rsid w:val="00B56060"/>
    <w:rsid w:val="00B567B5"/>
    <w:rsid w:val="00B56CCF"/>
    <w:rsid w:val="00B56FFA"/>
    <w:rsid w:val="00B61109"/>
    <w:rsid w:val="00B628A1"/>
    <w:rsid w:val="00B63442"/>
    <w:rsid w:val="00B65C7D"/>
    <w:rsid w:val="00B65DDD"/>
    <w:rsid w:val="00B66EC9"/>
    <w:rsid w:val="00B672F9"/>
    <w:rsid w:val="00B678D0"/>
    <w:rsid w:val="00B711D0"/>
    <w:rsid w:val="00B71DEB"/>
    <w:rsid w:val="00B71F25"/>
    <w:rsid w:val="00B74533"/>
    <w:rsid w:val="00B75C5E"/>
    <w:rsid w:val="00B764B8"/>
    <w:rsid w:val="00B77335"/>
    <w:rsid w:val="00B77E80"/>
    <w:rsid w:val="00B81DD5"/>
    <w:rsid w:val="00B82420"/>
    <w:rsid w:val="00B83474"/>
    <w:rsid w:val="00B8378E"/>
    <w:rsid w:val="00B86319"/>
    <w:rsid w:val="00B86E7E"/>
    <w:rsid w:val="00B873A8"/>
    <w:rsid w:val="00B900F4"/>
    <w:rsid w:val="00B9123D"/>
    <w:rsid w:val="00B9238A"/>
    <w:rsid w:val="00B92401"/>
    <w:rsid w:val="00B93292"/>
    <w:rsid w:val="00B9596F"/>
    <w:rsid w:val="00B96537"/>
    <w:rsid w:val="00B96694"/>
    <w:rsid w:val="00B9714D"/>
    <w:rsid w:val="00B9762A"/>
    <w:rsid w:val="00BA2B27"/>
    <w:rsid w:val="00BA3D74"/>
    <w:rsid w:val="00BA5E7E"/>
    <w:rsid w:val="00BA6155"/>
    <w:rsid w:val="00BA61AD"/>
    <w:rsid w:val="00BA6816"/>
    <w:rsid w:val="00BB04D2"/>
    <w:rsid w:val="00BB2B31"/>
    <w:rsid w:val="00BB2E4C"/>
    <w:rsid w:val="00BB30A0"/>
    <w:rsid w:val="00BB3EC8"/>
    <w:rsid w:val="00BB58CF"/>
    <w:rsid w:val="00BB6DDB"/>
    <w:rsid w:val="00BC0F69"/>
    <w:rsid w:val="00BC1608"/>
    <w:rsid w:val="00BC3A80"/>
    <w:rsid w:val="00BC5BF3"/>
    <w:rsid w:val="00BC7D51"/>
    <w:rsid w:val="00BD05A4"/>
    <w:rsid w:val="00BD0CA2"/>
    <w:rsid w:val="00BD1592"/>
    <w:rsid w:val="00BD1EC7"/>
    <w:rsid w:val="00BD245C"/>
    <w:rsid w:val="00BD28E8"/>
    <w:rsid w:val="00BD4C60"/>
    <w:rsid w:val="00BD5BB1"/>
    <w:rsid w:val="00BD7025"/>
    <w:rsid w:val="00BE31CD"/>
    <w:rsid w:val="00BE33D4"/>
    <w:rsid w:val="00BE4D5F"/>
    <w:rsid w:val="00BE6043"/>
    <w:rsid w:val="00BE7021"/>
    <w:rsid w:val="00BF088E"/>
    <w:rsid w:val="00BF3DAB"/>
    <w:rsid w:val="00BF5D72"/>
    <w:rsid w:val="00BF6CE7"/>
    <w:rsid w:val="00BF74AC"/>
    <w:rsid w:val="00C01CA8"/>
    <w:rsid w:val="00C01D53"/>
    <w:rsid w:val="00C02C87"/>
    <w:rsid w:val="00C02D72"/>
    <w:rsid w:val="00C03A02"/>
    <w:rsid w:val="00C043F0"/>
    <w:rsid w:val="00C048E8"/>
    <w:rsid w:val="00C04C83"/>
    <w:rsid w:val="00C066F9"/>
    <w:rsid w:val="00C067BB"/>
    <w:rsid w:val="00C07F31"/>
    <w:rsid w:val="00C122A7"/>
    <w:rsid w:val="00C14244"/>
    <w:rsid w:val="00C14972"/>
    <w:rsid w:val="00C156BF"/>
    <w:rsid w:val="00C159B1"/>
    <w:rsid w:val="00C168FE"/>
    <w:rsid w:val="00C16B45"/>
    <w:rsid w:val="00C1716A"/>
    <w:rsid w:val="00C20CB4"/>
    <w:rsid w:val="00C21739"/>
    <w:rsid w:val="00C21FB8"/>
    <w:rsid w:val="00C22E95"/>
    <w:rsid w:val="00C24D97"/>
    <w:rsid w:val="00C2615F"/>
    <w:rsid w:val="00C275E0"/>
    <w:rsid w:val="00C3005B"/>
    <w:rsid w:val="00C3095D"/>
    <w:rsid w:val="00C309E6"/>
    <w:rsid w:val="00C311B5"/>
    <w:rsid w:val="00C31E5C"/>
    <w:rsid w:val="00C34AD7"/>
    <w:rsid w:val="00C3550E"/>
    <w:rsid w:val="00C356D7"/>
    <w:rsid w:val="00C42EA4"/>
    <w:rsid w:val="00C46253"/>
    <w:rsid w:val="00C467E2"/>
    <w:rsid w:val="00C46CCF"/>
    <w:rsid w:val="00C47ED0"/>
    <w:rsid w:val="00C5025C"/>
    <w:rsid w:val="00C5234B"/>
    <w:rsid w:val="00C548A2"/>
    <w:rsid w:val="00C562CF"/>
    <w:rsid w:val="00C56E8F"/>
    <w:rsid w:val="00C57B57"/>
    <w:rsid w:val="00C601F9"/>
    <w:rsid w:val="00C611CE"/>
    <w:rsid w:val="00C61D1A"/>
    <w:rsid w:val="00C61ED0"/>
    <w:rsid w:val="00C620C0"/>
    <w:rsid w:val="00C628BE"/>
    <w:rsid w:val="00C62D8B"/>
    <w:rsid w:val="00C63FD2"/>
    <w:rsid w:val="00C64972"/>
    <w:rsid w:val="00C67373"/>
    <w:rsid w:val="00C736E7"/>
    <w:rsid w:val="00C74392"/>
    <w:rsid w:val="00C77160"/>
    <w:rsid w:val="00C8252D"/>
    <w:rsid w:val="00C827C0"/>
    <w:rsid w:val="00C838CB"/>
    <w:rsid w:val="00C845D9"/>
    <w:rsid w:val="00C84629"/>
    <w:rsid w:val="00C84AF0"/>
    <w:rsid w:val="00C859EF"/>
    <w:rsid w:val="00C865C5"/>
    <w:rsid w:val="00C871F3"/>
    <w:rsid w:val="00C87408"/>
    <w:rsid w:val="00C874C9"/>
    <w:rsid w:val="00C90700"/>
    <w:rsid w:val="00C90828"/>
    <w:rsid w:val="00C918B4"/>
    <w:rsid w:val="00C91DF6"/>
    <w:rsid w:val="00C925D7"/>
    <w:rsid w:val="00C92E8E"/>
    <w:rsid w:val="00C93C16"/>
    <w:rsid w:val="00C97A1A"/>
    <w:rsid w:val="00C97CEF"/>
    <w:rsid w:val="00CA018D"/>
    <w:rsid w:val="00CA09FE"/>
    <w:rsid w:val="00CA0A3A"/>
    <w:rsid w:val="00CA1EC8"/>
    <w:rsid w:val="00CA2872"/>
    <w:rsid w:val="00CA37B3"/>
    <w:rsid w:val="00CA4571"/>
    <w:rsid w:val="00CA4E9A"/>
    <w:rsid w:val="00CB16E0"/>
    <w:rsid w:val="00CB18A5"/>
    <w:rsid w:val="00CB1959"/>
    <w:rsid w:val="00CB19BB"/>
    <w:rsid w:val="00CB3CB3"/>
    <w:rsid w:val="00CB41B2"/>
    <w:rsid w:val="00CB43EE"/>
    <w:rsid w:val="00CB4EA9"/>
    <w:rsid w:val="00CB55C1"/>
    <w:rsid w:val="00CB574C"/>
    <w:rsid w:val="00CB5F6C"/>
    <w:rsid w:val="00CB6672"/>
    <w:rsid w:val="00CB7618"/>
    <w:rsid w:val="00CC088F"/>
    <w:rsid w:val="00CC14EB"/>
    <w:rsid w:val="00CC19AF"/>
    <w:rsid w:val="00CC3B28"/>
    <w:rsid w:val="00CC7FD9"/>
    <w:rsid w:val="00CD1515"/>
    <w:rsid w:val="00CD1FE1"/>
    <w:rsid w:val="00CD48F5"/>
    <w:rsid w:val="00CD55A8"/>
    <w:rsid w:val="00CD5827"/>
    <w:rsid w:val="00CD6E76"/>
    <w:rsid w:val="00CD6FF6"/>
    <w:rsid w:val="00CD7767"/>
    <w:rsid w:val="00CD7834"/>
    <w:rsid w:val="00CE0AA8"/>
    <w:rsid w:val="00CE1222"/>
    <w:rsid w:val="00CE1767"/>
    <w:rsid w:val="00CE2683"/>
    <w:rsid w:val="00CE2E56"/>
    <w:rsid w:val="00CE2E73"/>
    <w:rsid w:val="00CE3A08"/>
    <w:rsid w:val="00CE5A51"/>
    <w:rsid w:val="00CE6FA3"/>
    <w:rsid w:val="00CE7EF5"/>
    <w:rsid w:val="00CE7FAB"/>
    <w:rsid w:val="00CF1465"/>
    <w:rsid w:val="00CF1503"/>
    <w:rsid w:val="00CF3175"/>
    <w:rsid w:val="00CF39B5"/>
    <w:rsid w:val="00CF43B2"/>
    <w:rsid w:val="00CF4CD4"/>
    <w:rsid w:val="00CF4DAF"/>
    <w:rsid w:val="00CF79A9"/>
    <w:rsid w:val="00D001DA"/>
    <w:rsid w:val="00D02BDC"/>
    <w:rsid w:val="00D04DE6"/>
    <w:rsid w:val="00D0550E"/>
    <w:rsid w:val="00D056ED"/>
    <w:rsid w:val="00D05F1F"/>
    <w:rsid w:val="00D10B34"/>
    <w:rsid w:val="00D122B8"/>
    <w:rsid w:val="00D12508"/>
    <w:rsid w:val="00D126EB"/>
    <w:rsid w:val="00D12A95"/>
    <w:rsid w:val="00D1345F"/>
    <w:rsid w:val="00D13A6A"/>
    <w:rsid w:val="00D13FB0"/>
    <w:rsid w:val="00D15B75"/>
    <w:rsid w:val="00D15BD1"/>
    <w:rsid w:val="00D229AD"/>
    <w:rsid w:val="00D22A1C"/>
    <w:rsid w:val="00D23672"/>
    <w:rsid w:val="00D244FD"/>
    <w:rsid w:val="00D27A35"/>
    <w:rsid w:val="00D27B1F"/>
    <w:rsid w:val="00D30906"/>
    <w:rsid w:val="00D31A15"/>
    <w:rsid w:val="00D31AAF"/>
    <w:rsid w:val="00D31D18"/>
    <w:rsid w:val="00D31E0E"/>
    <w:rsid w:val="00D32514"/>
    <w:rsid w:val="00D32CF1"/>
    <w:rsid w:val="00D330A6"/>
    <w:rsid w:val="00D3422C"/>
    <w:rsid w:val="00D347AD"/>
    <w:rsid w:val="00D34816"/>
    <w:rsid w:val="00D34ABD"/>
    <w:rsid w:val="00D3532A"/>
    <w:rsid w:val="00D35870"/>
    <w:rsid w:val="00D35AFE"/>
    <w:rsid w:val="00D35EB6"/>
    <w:rsid w:val="00D36602"/>
    <w:rsid w:val="00D41BF7"/>
    <w:rsid w:val="00D41FC9"/>
    <w:rsid w:val="00D434CD"/>
    <w:rsid w:val="00D44351"/>
    <w:rsid w:val="00D45AE1"/>
    <w:rsid w:val="00D4672E"/>
    <w:rsid w:val="00D47107"/>
    <w:rsid w:val="00D47873"/>
    <w:rsid w:val="00D47BD2"/>
    <w:rsid w:val="00D50189"/>
    <w:rsid w:val="00D516C8"/>
    <w:rsid w:val="00D5196E"/>
    <w:rsid w:val="00D52866"/>
    <w:rsid w:val="00D54FA7"/>
    <w:rsid w:val="00D55055"/>
    <w:rsid w:val="00D5547D"/>
    <w:rsid w:val="00D55712"/>
    <w:rsid w:val="00D606F4"/>
    <w:rsid w:val="00D6137F"/>
    <w:rsid w:val="00D626DB"/>
    <w:rsid w:val="00D6393A"/>
    <w:rsid w:val="00D654EF"/>
    <w:rsid w:val="00D66514"/>
    <w:rsid w:val="00D665DA"/>
    <w:rsid w:val="00D673A6"/>
    <w:rsid w:val="00D67579"/>
    <w:rsid w:val="00D70218"/>
    <w:rsid w:val="00D70298"/>
    <w:rsid w:val="00D70842"/>
    <w:rsid w:val="00D71EA8"/>
    <w:rsid w:val="00D73B50"/>
    <w:rsid w:val="00D7449A"/>
    <w:rsid w:val="00D74586"/>
    <w:rsid w:val="00D750F9"/>
    <w:rsid w:val="00D75364"/>
    <w:rsid w:val="00D76DA7"/>
    <w:rsid w:val="00D807BD"/>
    <w:rsid w:val="00D80A64"/>
    <w:rsid w:val="00D80FDF"/>
    <w:rsid w:val="00D825B2"/>
    <w:rsid w:val="00D84F8C"/>
    <w:rsid w:val="00D864DD"/>
    <w:rsid w:val="00D87BA0"/>
    <w:rsid w:val="00D905DE"/>
    <w:rsid w:val="00D9187E"/>
    <w:rsid w:val="00D91B1D"/>
    <w:rsid w:val="00D91ED2"/>
    <w:rsid w:val="00D92456"/>
    <w:rsid w:val="00D936F6"/>
    <w:rsid w:val="00D940F8"/>
    <w:rsid w:val="00D95018"/>
    <w:rsid w:val="00D95249"/>
    <w:rsid w:val="00D9731E"/>
    <w:rsid w:val="00D9787E"/>
    <w:rsid w:val="00D97F25"/>
    <w:rsid w:val="00D97F92"/>
    <w:rsid w:val="00DA01FA"/>
    <w:rsid w:val="00DA0C1D"/>
    <w:rsid w:val="00DA1567"/>
    <w:rsid w:val="00DA232F"/>
    <w:rsid w:val="00DA2894"/>
    <w:rsid w:val="00DA433C"/>
    <w:rsid w:val="00DA58C4"/>
    <w:rsid w:val="00DA6FB8"/>
    <w:rsid w:val="00DA72C6"/>
    <w:rsid w:val="00DA789A"/>
    <w:rsid w:val="00DB02CF"/>
    <w:rsid w:val="00DB249F"/>
    <w:rsid w:val="00DB3F60"/>
    <w:rsid w:val="00DB45B3"/>
    <w:rsid w:val="00DB484E"/>
    <w:rsid w:val="00DB484F"/>
    <w:rsid w:val="00DB53F7"/>
    <w:rsid w:val="00DB5B3B"/>
    <w:rsid w:val="00DB64BB"/>
    <w:rsid w:val="00DB6794"/>
    <w:rsid w:val="00DB7323"/>
    <w:rsid w:val="00DC0286"/>
    <w:rsid w:val="00DC086E"/>
    <w:rsid w:val="00DC0AB2"/>
    <w:rsid w:val="00DC0C78"/>
    <w:rsid w:val="00DC15FC"/>
    <w:rsid w:val="00DC3081"/>
    <w:rsid w:val="00DC3E74"/>
    <w:rsid w:val="00DC50CC"/>
    <w:rsid w:val="00DC5498"/>
    <w:rsid w:val="00DC761A"/>
    <w:rsid w:val="00DD130A"/>
    <w:rsid w:val="00DD189F"/>
    <w:rsid w:val="00DD206D"/>
    <w:rsid w:val="00DD2602"/>
    <w:rsid w:val="00DD264C"/>
    <w:rsid w:val="00DD3370"/>
    <w:rsid w:val="00DD3F66"/>
    <w:rsid w:val="00DD40C2"/>
    <w:rsid w:val="00DD6270"/>
    <w:rsid w:val="00DD6666"/>
    <w:rsid w:val="00DE0D89"/>
    <w:rsid w:val="00DE3C19"/>
    <w:rsid w:val="00DE408A"/>
    <w:rsid w:val="00DE4B25"/>
    <w:rsid w:val="00DE5525"/>
    <w:rsid w:val="00DF1C16"/>
    <w:rsid w:val="00DF1C9B"/>
    <w:rsid w:val="00DF3309"/>
    <w:rsid w:val="00DF3E3F"/>
    <w:rsid w:val="00DF425D"/>
    <w:rsid w:val="00DF4C03"/>
    <w:rsid w:val="00DF59BD"/>
    <w:rsid w:val="00DF6426"/>
    <w:rsid w:val="00DF68B9"/>
    <w:rsid w:val="00DF7691"/>
    <w:rsid w:val="00E00A28"/>
    <w:rsid w:val="00E044FC"/>
    <w:rsid w:val="00E05319"/>
    <w:rsid w:val="00E05571"/>
    <w:rsid w:val="00E06A00"/>
    <w:rsid w:val="00E10DBB"/>
    <w:rsid w:val="00E117C9"/>
    <w:rsid w:val="00E121BB"/>
    <w:rsid w:val="00E12434"/>
    <w:rsid w:val="00E14F1B"/>
    <w:rsid w:val="00E1663D"/>
    <w:rsid w:val="00E16654"/>
    <w:rsid w:val="00E1691D"/>
    <w:rsid w:val="00E17365"/>
    <w:rsid w:val="00E17386"/>
    <w:rsid w:val="00E21829"/>
    <w:rsid w:val="00E2284C"/>
    <w:rsid w:val="00E23CE6"/>
    <w:rsid w:val="00E23FBB"/>
    <w:rsid w:val="00E24E98"/>
    <w:rsid w:val="00E25AB1"/>
    <w:rsid w:val="00E3229D"/>
    <w:rsid w:val="00E3254A"/>
    <w:rsid w:val="00E326D6"/>
    <w:rsid w:val="00E35B48"/>
    <w:rsid w:val="00E35B7F"/>
    <w:rsid w:val="00E360A8"/>
    <w:rsid w:val="00E37B30"/>
    <w:rsid w:val="00E413A4"/>
    <w:rsid w:val="00E42481"/>
    <w:rsid w:val="00E4537E"/>
    <w:rsid w:val="00E454DA"/>
    <w:rsid w:val="00E46992"/>
    <w:rsid w:val="00E46FE7"/>
    <w:rsid w:val="00E47FE6"/>
    <w:rsid w:val="00E5103A"/>
    <w:rsid w:val="00E51069"/>
    <w:rsid w:val="00E51CE1"/>
    <w:rsid w:val="00E54AA8"/>
    <w:rsid w:val="00E557F4"/>
    <w:rsid w:val="00E56ADD"/>
    <w:rsid w:val="00E56C22"/>
    <w:rsid w:val="00E573BC"/>
    <w:rsid w:val="00E63B5A"/>
    <w:rsid w:val="00E65818"/>
    <w:rsid w:val="00E66E94"/>
    <w:rsid w:val="00E67BAC"/>
    <w:rsid w:val="00E67FDB"/>
    <w:rsid w:val="00E703E8"/>
    <w:rsid w:val="00E703F3"/>
    <w:rsid w:val="00E70C4B"/>
    <w:rsid w:val="00E7190F"/>
    <w:rsid w:val="00E7209B"/>
    <w:rsid w:val="00E73BBB"/>
    <w:rsid w:val="00E73FF3"/>
    <w:rsid w:val="00E76610"/>
    <w:rsid w:val="00E76EF5"/>
    <w:rsid w:val="00E8060E"/>
    <w:rsid w:val="00E814E3"/>
    <w:rsid w:val="00E81E7A"/>
    <w:rsid w:val="00E823A3"/>
    <w:rsid w:val="00E82426"/>
    <w:rsid w:val="00E91E04"/>
    <w:rsid w:val="00E91E5D"/>
    <w:rsid w:val="00E929D9"/>
    <w:rsid w:val="00E96296"/>
    <w:rsid w:val="00E97E06"/>
    <w:rsid w:val="00EA0905"/>
    <w:rsid w:val="00EA2A9A"/>
    <w:rsid w:val="00EA4A69"/>
    <w:rsid w:val="00EA5295"/>
    <w:rsid w:val="00EA7698"/>
    <w:rsid w:val="00EB0A4A"/>
    <w:rsid w:val="00EB20FF"/>
    <w:rsid w:val="00EB283C"/>
    <w:rsid w:val="00EB30F9"/>
    <w:rsid w:val="00EB40D8"/>
    <w:rsid w:val="00EB4CDA"/>
    <w:rsid w:val="00EB50CB"/>
    <w:rsid w:val="00EB62D0"/>
    <w:rsid w:val="00EC148C"/>
    <w:rsid w:val="00EC1B6C"/>
    <w:rsid w:val="00EC321F"/>
    <w:rsid w:val="00EC3646"/>
    <w:rsid w:val="00EC3AC6"/>
    <w:rsid w:val="00EC3BB8"/>
    <w:rsid w:val="00EC3F96"/>
    <w:rsid w:val="00EC50F9"/>
    <w:rsid w:val="00EC5CCE"/>
    <w:rsid w:val="00EC6742"/>
    <w:rsid w:val="00EC7882"/>
    <w:rsid w:val="00ED1C61"/>
    <w:rsid w:val="00ED3A0C"/>
    <w:rsid w:val="00ED3A68"/>
    <w:rsid w:val="00ED3DB4"/>
    <w:rsid w:val="00ED7F90"/>
    <w:rsid w:val="00EE01E1"/>
    <w:rsid w:val="00EE18C7"/>
    <w:rsid w:val="00EE1952"/>
    <w:rsid w:val="00EE3715"/>
    <w:rsid w:val="00EE5993"/>
    <w:rsid w:val="00EE6281"/>
    <w:rsid w:val="00EE7D36"/>
    <w:rsid w:val="00EF0C72"/>
    <w:rsid w:val="00EF2A35"/>
    <w:rsid w:val="00EF30E4"/>
    <w:rsid w:val="00EF3DF0"/>
    <w:rsid w:val="00EF41E2"/>
    <w:rsid w:val="00EF44AF"/>
    <w:rsid w:val="00EF495C"/>
    <w:rsid w:val="00EF4C94"/>
    <w:rsid w:val="00EF61A4"/>
    <w:rsid w:val="00EF7A8B"/>
    <w:rsid w:val="00F012CF"/>
    <w:rsid w:val="00F01EA8"/>
    <w:rsid w:val="00F01EDA"/>
    <w:rsid w:val="00F02501"/>
    <w:rsid w:val="00F0273D"/>
    <w:rsid w:val="00F02C67"/>
    <w:rsid w:val="00F033CC"/>
    <w:rsid w:val="00F04BDA"/>
    <w:rsid w:val="00F058D0"/>
    <w:rsid w:val="00F07056"/>
    <w:rsid w:val="00F07537"/>
    <w:rsid w:val="00F1091D"/>
    <w:rsid w:val="00F13DD9"/>
    <w:rsid w:val="00F16758"/>
    <w:rsid w:val="00F2031F"/>
    <w:rsid w:val="00F20C0A"/>
    <w:rsid w:val="00F2361C"/>
    <w:rsid w:val="00F241A4"/>
    <w:rsid w:val="00F25A09"/>
    <w:rsid w:val="00F25E9A"/>
    <w:rsid w:val="00F26D15"/>
    <w:rsid w:val="00F273A5"/>
    <w:rsid w:val="00F27731"/>
    <w:rsid w:val="00F32156"/>
    <w:rsid w:val="00F333E1"/>
    <w:rsid w:val="00F352D3"/>
    <w:rsid w:val="00F37108"/>
    <w:rsid w:val="00F403D7"/>
    <w:rsid w:val="00F409B4"/>
    <w:rsid w:val="00F42561"/>
    <w:rsid w:val="00F456B4"/>
    <w:rsid w:val="00F511E4"/>
    <w:rsid w:val="00F5319D"/>
    <w:rsid w:val="00F5434B"/>
    <w:rsid w:val="00F55CAA"/>
    <w:rsid w:val="00F56BE1"/>
    <w:rsid w:val="00F60F63"/>
    <w:rsid w:val="00F61FBD"/>
    <w:rsid w:val="00F628CB"/>
    <w:rsid w:val="00F63DBA"/>
    <w:rsid w:val="00F63F1D"/>
    <w:rsid w:val="00F64087"/>
    <w:rsid w:val="00F64EF6"/>
    <w:rsid w:val="00F6553B"/>
    <w:rsid w:val="00F659FC"/>
    <w:rsid w:val="00F65E19"/>
    <w:rsid w:val="00F65F58"/>
    <w:rsid w:val="00F709D4"/>
    <w:rsid w:val="00F71B4F"/>
    <w:rsid w:val="00F71EFE"/>
    <w:rsid w:val="00F73246"/>
    <w:rsid w:val="00F73D29"/>
    <w:rsid w:val="00F75ACD"/>
    <w:rsid w:val="00F75AF5"/>
    <w:rsid w:val="00F75B31"/>
    <w:rsid w:val="00F769D4"/>
    <w:rsid w:val="00F769E7"/>
    <w:rsid w:val="00F76E8F"/>
    <w:rsid w:val="00F7735A"/>
    <w:rsid w:val="00F80C44"/>
    <w:rsid w:val="00F81C9E"/>
    <w:rsid w:val="00F82910"/>
    <w:rsid w:val="00F84416"/>
    <w:rsid w:val="00F846F7"/>
    <w:rsid w:val="00F85640"/>
    <w:rsid w:val="00F86705"/>
    <w:rsid w:val="00F87BB7"/>
    <w:rsid w:val="00F90792"/>
    <w:rsid w:val="00F93390"/>
    <w:rsid w:val="00F95DF9"/>
    <w:rsid w:val="00F95F62"/>
    <w:rsid w:val="00F96732"/>
    <w:rsid w:val="00F96DD4"/>
    <w:rsid w:val="00F96F5E"/>
    <w:rsid w:val="00FA190B"/>
    <w:rsid w:val="00FA25EF"/>
    <w:rsid w:val="00FA54F1"/>
    <w:rsid w:val="00FA56DC"/>
    <w:rsid w:val="00FA703E"/>
    <w:rsid w:val="00FA763C"/>
    <w:rsid w:val="00FA7E1C"/>
    <w:rsid w:val="00FB002E"/>
    <w:rsid w:val="00FB00BD"/>
    <w:rsid w:val="00FB05FC"/>
    <w:rsid w:val="00FB1BF0"/>
    <w:rsid w:val="00FB6391"/>
    <w:rsid w:val="00FB7329"/>
    <w:rsid w:val="00FC0D93"/>
    <w:rsid w:val="00FC235F"/>
    <w:rsid w:val="00FC3294"/>
    <w:rsid w:val="00FC33A4"/>
    <w:rsid w:val="00FC34F6"/>
    <w:rsid w:val="00FC574C"/>
    <w:rsid w:val="00FC6EC8"/>
    <w:rsid w:val="00FD15F8"/>
    <w:rsid w:val="00FD1B43"/>
    <w:rsid w:val="00FD22F1"/>
    <w:rsid w:val="00FD289A"/>
    <w:rsid w:val="00FD2DAB"/>
    <w:rsid w:val="00FD3260"/>
    <w:rsid w:val="00FD530E"/>
    <w:rsid w:val="00FE0E7E"/>
    <w:rsid w:val="00FE1F50"/>
    <w:rsid w:val="00FE2F07"/>
    <w:rsid w:val="00FE320B"/>
    <w:rsid w:val="00FE3C24"/>
    <w:rsid w:val="00FE3ECD"/>
    <w:rsid w:val="00FE51A5"/>
    <w:rsid w:val="00FE640E"/>
    <w:rsid w:val="00FE64A7"/>
    <w:rsid w:val="00FE7DD3"/>
    <w:rsid w:val="00FF068F"/>
    <w:rsid w:val="00FF0D88"/>
    <w:rsid w:val="00FF1DDF"/>
    <w:rsid w:val="00FF342E"/>
    <w:rsid w:val="00FF45F0"/>
    <w:rsid w:val="00FF48B4"/>
    <w:rsid w:val="00FF4C0A"/>
    <w:rsid w:val="00FF7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5A4"/>
    <w:pPr>
      <w:tabs>
        <w:tab w:val="center" w:pos="4513"/>
        <w:tab w:val="right" w:pos="9026"/>
      </w:tabs>
    </w:pPr>
  </w:style>
  <w:style w:type="character" w:customStyle="1" w:styleId="HeaderChar">
    <w:name w:val="Header Char"/>
    <w:basedOn w:val="DefaultParagraphFont"/>
    <w:link w:val="Header"/>
    <w:uiPriority w:val="99"/>
    <w:rsid w:val="00BD05A4"/>
    <w:rPr>
      <w:sz w:val="22"/>
      <w:szCs w:val="22"/>
      <w:lang w:eastAsia="en-US"/>
    </w:rPr>
  </w:style>
  <w:style w:type="paragraph" w:styleId="Footer">
    <w:name w:val="footer"/>
    <w:basedOn w:val="Normal"/>
    <w:link w:val="FooterChar"/>
    <w:uiPriority w:val="99"/>
    <w:unhideWhenUsed/>
    <w:rsid w:val="00BD05A4"/>
    <w:pPr>
      <w:tabs>
        <w:tab w:val="center" w:pos="4513"/>
        <w:tab w:val="right" w:pos="9026"/>
      </w:tabs>
    </w:pPr>
  </w:style>
  <w:style w:type="character" w:customStyle="1" w:styleId="FooterChar">
    <w:name w:val="Footer Char"/>
    <w:basedOn w:val="DefaultParagraphFont"/>
    <w:link w:val="Footer"/>
    <w:uiPriority w:val="99"/>
    <w:rsid w:val="00BD05A4"/>
    <w:rPr>
      <w:sz w:val="22"/>
      <w:szCs w:val="22"/>
      <w:lang w:eastAsia="en-US"/>
    </w:rPr>
  </w:style>
  <w:style w:type="paragraph" w:customStyle="1" w:styleId="Default">
    <w:name w:val="Default"/>
    <w:rsid w:val="00F769E7"/>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75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2C"/>
    <w:rPr>
      <w:rFonts w:ascii="Tahoma" w:hAnsi="Tahoma" w:cs="Tahoma"/>
      <w:sz w:val="16"/>
      <w:szCs w:val="16"/>
      <w:lang w:eastAsia="en-US"/>
    </w:rPr>
  </w:style>
  <w:style w:type="paragraph" w:styleId="ListParagraph">
    <w:name w:val="List Paragraph"/>
    <w:basedOn w:val="Normal"/>
    <w:uiPriority w:val="34"/>
    <w:qFormat/>
    <w:rsid w:val="00FE3C24"/>
    <w:pPr>
      <w:numPr>
        <w:numId w:val="3"/>
      </w:numPr>
      <w:tabs>
        <w:tab w:val="left" w:pos="340"/>
      </w:tabs>
      <w:spacing w:before="120" w:after="0" w:line="240" w:lineRule="auto"/>
      <w:ind w:left="340" w:hanging="340"/>
    </w:pPr>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7A7C-038A-4072-BFE9-C3CDB803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B2915D7D</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mlayb</dc:creator>
  <cp:lastModifiedBy>IpHeeWai, Maureen</cp:lastModifiedBy>
  <cp:revision>3</cp:revision>
  <cp:lastPrinted>2014-06-30T05:48:00Z</cp:lastPrinted>
  <dcterms:created xsi:type="dcterms:W3CDTF">2015-07-02T00:48:00Z</dcterms:created>
  <dcterms:modified xsi:type="dcterms:W3CDTF">2015-07-02T00:48:00Z</dcterms:modified>
</cp:coreProperties>
</file>