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A" w:rsidRDefault="0023595A"/>
    <w:p w:rsidR="006E379F" w:rsidRDefault="006E379F"/>
    <w:p w:rsidR="003F058A" w:rsidRDefault="006E379F" w:rsidP="001F7C14">
      <w:r>
        <w:rPr>
          <w:rStyle w:val="apple-converted-space"/>
          <w:color w:val="333333"/>
          <w:sz w:val="29"/>
          <w:szCs w:val="29"/>
        </w:rPr>
        <w:t> </w:t>
      </w:r>
    </w:p>
    <w:p w:rsidR="003F058A" w:rsidRDefault="003F058A" w:rsidP="008C0579">
      <w:pPr>
        <w:pStyle w:val="Default"/>
        <w:rPr>
          <w:color w:val="auto"/>
          <w:sz w:val="22"/>
          <w:szCs w:val="22"/>
        </w:rPr>
      </w:pPr>
    </w:p>
    <w:p w:rsidR="003F058A" w:rsidRDefault="003F058A" w:rsidP="008C0579">
      <w:pPr>
        <w:pStyle w:val="Default"/>
        <w:rPr>
          <w:color w:val="auto"/>
          <w:sz w:val="22"/>
          <w:szCs w:val="22"/>
        </w:rPr>
      </w:pPr>
    </w:p>
    <w:p w:rsidR="003F058A" w:rsidRDefault="003F058A" w:rsidP="008C0579">
      <w:pPr>
        <w:pStyle w:val="Default"/>
        <w:rPr>
          <w:color w:val="auto"/>
          <w:sz w:val="22"/>
          <w:szCs w:val="22"/>
        </w:rPr>
      </w:pPr>
    </w:p>
    <w:p w:rsidR="003F058A" w:rsidRDefault="003F058A" w:rsidP="008C0579">
      <w:pPr>
        <w:pStyle w:val="Default"/>
        <w:rPr>
          <w:color w:val="auto"/>
          <w:sz w:val="22"/>
          <w:szCs w:val="22"/>
        </w:rPr>
      </w:pPr>
    </w:p>
    <w:p w:rsidR="00D74C05" w:rsidRDefault="00D74C05" w:rsidP="008C05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 13 October 2016</w:t>
      </w:r>
    </w:p>
    <w:p w:rsidR="00D74C05" w:rsidRDefault="00D74C05" w:rsidP="008C0579">
      <w:pPr>
        <w:pStyle w:val="Default"/>
        <w:rPr>
          <w:color w:val="auto"/>
          <w:sz w:val="22"/>
          <w:szCs w:val="22"/>
        </w:rPr>
      </w:pPr>
    </w:p>
    <w:p w:rsidR="00DE327C" w:rsidRPr="00EA63B1" w:rsidRDefault="00DE327C" w:rsidP="008C0579">
      <w:pPr>
        <w:pStyle w:val="Default"/>
        <w:rPr>
          <w:color w:val="auto"/>
          <w:sz w:val="22"/>
          <w:szCs w:val="22"/>
        </w:rPr>
      </w:pPr>
      <w:r w:rsidRPr="00EA63B1">
        <w:rPr>
          <w:color w:val="auto"/>
          <w:sz w:val="22"/>
          <w:szCs w:val="22"/>
        </w:rPr>
        <w:t>Re: ACCC inquiry into the efficiency in mobile communications markets over the next five years.</w:t>
      </w:r>
    </w:p>
    <w:p w:rsidR="00DE327C" w:rsidRPr="00EA63B1" w:rsidRDefault="00DE327C" w:rsidP="008C0579">
      <w:pPr>
        <w:pStyle w:val="Default"/>
        <w:rPr>
          <w:color w:val="auto"/>
          <w:sz w:val="22"/>
          <w:szCs w:val="22"/>
        </w:rPr>
      </w:pP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  <w:r w:rsidRPr="00EA63B1">
        <w:rPr>
          <w:rFonts w:asciiTheme="minorHAnsi" w:hAnsiTheme="minorHAnsi"/>
          <w:color w:val="auto"/>
        </w:rPr>
        <w:t>Dear Madam/Sir</w:t>
      </w: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  <w:r w:rsidRPr="00EA63B1">
        <w:rPr>
          <w:rFonts w:asciiTheme="minorHAnsi" w:hAnsiTheme="minorHAnsi"/>
          <w:color w:val="auto"/>
        </w:rPr>
        <w:t xml:space="preserve">I wish to express my concerns regarding your above mentioned inquiry and the possibility that could lead to the mobile services being </w:t>
      </w:r>
      <w:r w:rsidRPr="00EA63B1">
        <w:rPr>
          <w:rFonts w:asciiTheme="minorHAnsi" w:hAnsiTheme="minorHAnsi"/>
          <w:color w:val="auto"/>
        </w:rPr>
        <w:softHyphen/>
        <w:t>declared. The reasons for my concerns are as follows:</w:t>
      </w: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</w:p>
    <w:p w:rsidR="00DE327C" w:rsidRPr="00EA63B1" w:rsidRDefault="00DE327C" w:rsidP="00DE327C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EA63B1">
        <w:rPr>
          <w:rFonts w:asciiTheme="minorHAnsi" w:hAnsiTheme="minorHAnsi"/>
          <w:color w:val="auto"/>
        </w:rPr>
        <w:t>Your inquiry at the present point of time is an interference into sensitive commercial negotiations of Vodafone to contract access to the mobile infrastructure of the other mobile providers;</w:t>
      </w:r>
    </w:p>
    <w:p w:rsidR="00DE327C" w:rsidRPr="00EA63B1" w:rsidRDefault="00DE327C" w:rsidP="00DE327C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EA63B1">
        <w:rPr>
          <w:rFonts w:asciiTheme="minorHAnsi" w:hAnsiTheme="minorHAnsi"/>
          <w:color w:val="auto"/>
        </w:rPr>
        <w:t>A declaration of mobile services, together w</w:t>
      </w:r>
      <w:r w:rsidR="001F7C14">
        <w:rPr>
          <w:rFonts w:asciiTheme="minorHAnsi" w:hAnsiTheme="minorHAnsi"/>
          <w:color w:val="auto"/>
        </w:rPr>
        <w:t>ith</w:t>
      </w:r>
      <w:r w:rsidRPr="00EA63B1">
        <w:rPr>
          <w:rFonts w:asciiTheme="minorHAnsi" w:hAnsiTheme="minorHAnsi"/>
          <w:color w:val="auto"/>
        </w:rPr>
        <w:t xml:space="preserve"> </w:t>
      </w:r>
      <w:r w:rsidR="006835D5" w:rsidRPr="00EA63B1">
        <w:rPr>
          <w:rFonts w:asciiTheme="minorHAnsi" w:hAnsiTheme="minorHAnsi"/>
          <w:color w:val="auto"/>
        </w:rPr>
        <w:t>ACCC</w:t>
      </w:r>
      <w:r w:rsidR="006835D5">
        <w:rPr>
          <w:rFonts w:asciiTheme="minorHAnsi" w:hAnsiTheme="minorHAnsi"/>
          <w:color w:val="auto"/>
        </w:rPr>
        <w:t xml:space="preserve">’s </w:t>
      </w:r>
      <w:r w:rsidR="006835D5" w:rsidRPr="00EA63B1">
        <w:rPr>
          <w:rFonts w:asciiTheme="minorHAnsi" w:hAnsiTheme="minorHAnsi"/>
          <w:color w:val="auto"/>
        </w:rPr>
        <w:t>(</w:t>
      </w:r>
      <w:r w:rsidR="001F7C14" w:rsidRPr="00EA63B1">
        <w:rPr>
          <w:rFonts w:asciiTheme="minorHAnsi" w:hAnsiTheme="minorHAnsi"/>
          <w:color w:val="auto"/>
        </w:rPr>
        <w:t>historically too low)</w:t>
      </w:r>
      <w:r w:rsidR="001F7C14">
        <w:rPr>
          <w:rFonts w:asciiTheme="minorHAnsi" w:hAnsiTheme="minorHAnsi"/>
          <w:color w:val="auto"/>
        </w:rPr>
        <w:t xml:space="preserve"> </w:t>
      </w:r>
      <w:r w:rsidRPr="00EA63B1">
        <w:rPr>
          <w:rFonts w:asciiTheme="minorHAnsi" w:hAnsiTheme="minorHAnsi"/>
          <w:color w:val="auto"/>
        </w:rPr>
        <w:t xml:space="preserve">determination </w:t>
      </w:r>
      <w:r w:rsidR="006835D5" w:rsidRPr="00EA63B1">
        <w:rPr>
          <w:rFonts w:asciiTheme="minorHAnsi" w:hAnsiTheme="minorHAnsi"/>
          <w:color w:val="auto"/>
        </w:rPr>
        <w:t xml:space="preserve">of </w:t>
      </w:r>
      <w:r w:rsidR="006835D5">
        <w:rPr>
          <w:rFonts w:asciiTheme="minorHAnsi" w:hAnsiTheme="minorHAnsi"/>
          <w:color w:val="auto"/>
        </w:rPr>
        <w:t>pricing</w:t>
      </w:r>
      <w:r w:rsidRPr="00EA63B1">
        <w:rPr>
          <w:rFonts w:asciiTheme="minorHAnsi" w:hAnsiTheme="minorHAnsi"/>
          <w:color w:val="auto"/>
        </w:rPr>
        <w:t xml:space="preserve">, will deter Australian tier-1 providers to make the necessary future infrastructure investment to </w:t>
      </w:r>
      <w:r w:rsidR="00EA63B1" w:rsidRPr="00EA63B1">
        <w:rPr>
          <w:rFonts w:asciiTheme="minorHAnsi" w:hAnsiTheme="minorHAnsi"/>
          <w:color w:val="auto"/>
        </w:rPr>
        <w:t xml:space="preserve">develop LTE </w:t>
      </w:r>
      <w:proofErr w:type="spellStart"/>
      <w:r w:rsidR="00EA63B1" w:rsidRPr="00EA63B1">
        <w:rPr>
          <w:rFonts w:asciiTheme="minorHAnsi" w:hAnsiTheme="minorHAnsi"/>
          <w:color w:val="auto"/>
        </w:rPr>
        <w:t>Rel</w:t>
      </w:r>
      <w:proofErr w:type="spellEnd"/>
      <w:r w:rsidR="00EA63B1" w:rsidRPr="00EA63B1">
        <w:rPr>
          <w:rFonts w:asciiTheme="minorHAnsi" w:hAnsiTheme="minorHAnsi"/>
          <w:color w:val="auto"/>
        </w:rPr>
        <w:t xml:space="preserve"> 13 and 5G</w:t>
      </w:r>
      <w:r w:rsidR="006F42F4">
        <w:rPr>
          <w:rFonts w:asciiTheme="minorHAnsi" w:hAnsiTheme="minorHAnsi"/>
          <w:color w:val="auto"/>
        </w:rPr>
        <w:t xml:space="preserve"> in Australia</w:t>
      </w:r>
      <w:r w:rsidR="00EA63B1" w:rsidRPr="00EA63B1">
        <w:rPr>
          <w:rFonts w:asciiTheme="minorHAnsi" w:hAnsiTheme="minorHAnsi"/>
          <w:color w:val="auto"/>
        </w:rPr>
        <w:t>.</w:t>
      </w:r>
    </w:p>
    <w:p w:rsidR="00EA63B1" w:rsidRDefault="00EA63B1" w:rsidP="00DE327C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EA63B1">
        <w:rPr>
          <w:rFonts w:asciiTheme="minorHAnsi" w:hAnsiTheme="minorHAnsi"/>
          <w:color w:val="auto"/>
        </w:rPr>
        <w:t xml:space="preserve">Such a declaration constitutes a </w:t>
      </w:r>
      <w:r w:rsidR="00D74C05">
        <w:rPr>
          <w:rFonts w:asciiTheme="minorHAnsi" w:hAnsiTheme="minorHAnsi"/>
          <w:color w:val="auto"/>
        </w:rPr>
        <w:t xml:space="preserve">further </w:t>
      </w:r>
      <w:r w:rsidRPr="00EA63B1">
        <w:rPr>
          <w:rFonts w:asciiTheme="minorHAnsi" w:hAnsiTheme="minorHAnsi"/>
          <w:color w:val="auto"/>
        </w:rPr>
        <w:t>risk to the business profitability of Telstra resulting from government policy changes</w:t>
      </w:r>
      <w:r w:rsidR="00803EBA">
        <w:rPr>
          <w:rFonts w:asciiTheme="minorHAnsi" w:hAnsiTheme="minorHAnsi"/>
          <w:color w:val="auto"/>
        </w:rPr>
        <w:t>, which were</w:t>
      </w:r>
      <w:r w:rsidRPr="00EA63B1">
        <w:rPr>
          <w:rFonts w:asciiTheme="minorHAnsi" w:hAnsiTheme="minorHAnsi"/>
          <w:color w:val="auto"/>
        </w:rPr>
        <w:t xml:space="preserve"> not declared by the government in the process of its sale </w:t>
      </w:r>
      <w:r w:rsidR="00E41314">
        <w:rPr>
          <w:rFonts w:asciiTheme="minorHAnsi" w:hAnsiTheme="minorHAnsi"/>
          <w:color w:val="auto"/>
        </w:rPr>
        <w:t xml:space="preserve">of Telstra </w:t>
      </w:r>
      <w:r w:rsidRPr="00EA63B1">
        <w:rPr>
          <w:rFonts w:asciiTheme="minorHAnsi" w:hAnsiTheme="minorHAnsi"/>
          <w:color w:val="auto"/>
        </w:rPr>
        <w:t xml:space="preserve">to </w:t>
      </w:r>
      <w:r w:rsidR="00026978">
        <w:rPr>
          <w:rFonts w:asciiTheme="minorHAnsi" w:hAnsiTheme="minorHAnsi"/>
          <w:color w:val="auto"/>
        </w:rPr>
        <w:t xml:space="preserve">Australian institutions and </w:t>
      </w:r>
      <w:r w:rsidRPr="00EA63B1">
        <w:rPr>
          <w:rFonts w:asciiTheme="minorHAnsi" w:hAnsiTheme="minorHAnsi"/>
          <w:color w:val="auto"/>
        </w:rPr>
        <w:t>retail customers. This risk would have a material impact on the share price of Telstra.</w:t>
      </w:r>
    </w:p>
    <w:p w:rsidR="00D74C05" w:rsidRDefault="00D74C05" w:rsidP="00D74C05">
      <w:pPr>
        <w:pStyle w:val="Default"/>
        <w:rPr>
          <w:rFonts w:asciiTheme="minorHAnsi" w:hAnsiTheme="minorHAnsi"/>
          <w:color w:val="auto"/>
        </w:rPr>
      </w:pPr>
    </w:p>
    <w:p w:rsidR="00026978" w:rsidRDefault="00026978" w:rsidP="00D74C05">
      <w:pPr>
        <w:pStyle w:val="Default"/>
        <w:rPr>
          <w:rFonts w:asciiTheme="minorHAnsi" w:hAnsiTheme="minorHAnsi"/>
          <w:color w:val="auto"/>
        </w:rPr>
      </w:pPr>
      <w:bookmarkStart w:id="0" w:name="_GoBack"/>
      <w:bookmarkEnd w:id="0"/>
    </w:p>
    <w:p w:rsidR="00D74C05" w:rsidRDefault="00D74C05" w:rsidP="00D74C05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Sincerely Yours</w:t>
      </w:r>
    </w:p>
    <w:p w:rsidR="00026978" w:rsidRDefault="00026978" w:rsidP="00D74C05">
      <w:pPr>
        <w:pStyle w:val="Default"/>
        <w:rPr>
          <w:rFonts w:asciiTheme="minorHAnsi" w:hAnsiTheme="minorHAnsi"/>
          <w:color w:val="auto"/>
        </w:rPr>
      </w:pPr>
    </w:p>
    <w:p w:rsidR="00D74C05" w:rsidRPr="00C4524F" w:rsidRDefault="00C4524F" w:rsidP="00D74C05">
      <w:pPr>
        <w:pStyle w:val="Default"/>
        <w:rPr>
          <w:rFonts w:asciiTheme="minorHAnsi" w:hAnsiTheme="minorHAnsi"/>
          <w:b/>
          <w:color w:val="auto"/>
        </w:rPr>
      </w:pPr>
      <w:r w:rsidRPr="00C4524F">
        <w:rPr>
          <w:rFonts w:asciiTheme="minorHAnsi" w:hAnsiTheme="minorHAnsi"/>
          <w:b/>
          <w:color w:val="auto"/>
        </w:rPr>
        <w:t>[Name Redacted]</w:t>
      </w: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</w:p>
    <w:p w:rsidR="00DE327C" w:rsidRPr="00EA63B1" w:rsidRDefault="00DE327C" w:rsidP="008C0579">
      <w:pPr>
        <w:pStyle w:val="Default"/>
        <w:rPr>
          <w:rFonts w:asciiTheme="minorHAnsi" w:hAnsiTheme="minorHAnsi"/>
          <w:color w:val="auto"/>
        </w:rPr>
      </w:pPr>
    </w:p>
    <w:p w:rsidR="006E379F" w:rsidRPr="00EA63B1" w:rsidRDefault="006E379F">
      <w:pPr>
        <w:rPr>
          <w:sz w:val="24"/>
          <w:szCs w:val="24"/>
        </w:rPr>
      </w:pPr>
    </w:p>
    <w:p w:rsidR="008C0579" w:rsidRPr="00EA63B1" w:rsidRDefault="008C0579">
      <w:pPr>
        <w:rPr>
          <w:sz w:val="24"/>
          <w:szCs w:val="24"/>
        </w:rPr>
      </w:pPr>
    </w:p>
    <w:sectPr w:rsidR="008C0579" w:rsidRPr="00EA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1F3"/>
    <w:multiLevelType w:val="hybridMultilevel"/>
    <w:tmpl w:val="8222B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41756"/>
    <w:multiLevelType w:val="hybridMultilevel"/>
    <w:tmpl w:val="CAEA1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9244\D16 140903  Comms market study - Submission - 17 October 2016 - 1142.DOCX"/>
  </w:docVars>
  <w:rsids>
    <w:rsidRoot w:val="006E379F"/>
    <w:rsid w:val="00026978"/>
    <w:rsid w:val="001F7C14"/>
    <w:rsid w:val="0023595A"/>
    <w:rsid w:val="003F058A"/>
    <w:rsid w:val="006555E3"/>
    <w:rsid w:val="006835D5"/>
    <w:rsid w:val="006E379F"/>
    <w:rsid w:val="006F42F4"/>
    <w:rsid w:val="007817F3"/>
    <w:rsid w:val="00803EBA"/>
    <w:rsid w:val="008C0579"/>
    <w:rsid w:val="00A905C6"/>
    <w:rsid w:val="00C4524F"/>
    <w:rsid w:val="00D74C05"/>
    <w:rsid w:val="00DE327C"/>
    <w:rsid w:val="00E41314"/>
    <w:rsid w:val="00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79F"/>
  </w:style>
  <w:style w:type="paragraph" w:styleId="NormalWeb">
    <w:name w:val="Normal (Web)"/>
    <w:basedOn w:val="Normal"/>
    <w:uiPriority w:val="99"/>
    <w:semiHidden/>
    <w:unhideWhenUsed/>
    <w:rsid w:val="006E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E379F"/>
    <w:rPr>
      <w:i/>
      <w:iCs/>
    </w:rPr>
  </w:style>
  <w:style w:type="paragraph" w:customStyle="1" w:styleId="Default">
    <w:name w:val="Default"/>
    <w:rsid w:val="008C0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79F"/>
  </w:style>
  <w:style w:type="paragraph" w:styleId="NormalWeb">
    <w:name w:val="Normal (Web)"/>
    <w:basedOn w:val="Normal"/>
    <w:uiPriority w:val="99"/>
    <w:semiHidden/>
    <w:unhideWhenUsed/>
    <w:rsid w:val="006E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E379F"/>
    <w:rPr>
      <w:i/>
      <w:iCs/>
    </w:rPr>
  </w:style>
  <w:style w:type="paragraph" w:customStyle="1" w:styleId="Default">
    <w:name w:val="Default"/>
    <w:rsid w:val="008C0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2</TotalTime>
  <Pages>1</Pages>
  <Words>171</Words>
  <Characters>963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Kubik</dc:creator>
  <cp:lastModifiedBy>Shelley, Elyse</cp:lastModifiedBy>
  <cp:revision>3</cp:revision>
  <cp:lastPrinted>2016-10-13T05:12:00Z</cp:lastPrinted>
  <dcterms:created xsi:type="dcterms:W3CDTF">2016-11-22T04:14:00Z</dcterms:created>
  <dcterms:modified xsi:type="dcterms:W3CDTF">2016-11-22T06:52:00Z</dcterms:modified>
</cp:coreProperties>
</file>