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8" w:rsidRDefault="008E4968" w:rsidP="008E4968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222222"/>
          <w:sz w:val="21"/>
          <w:szCs w:val="21"/>
        </w:rPr>
        <w:t>Consumers are unfairly disadvantaged by the mixed technology mess: e.g. two consumers paying the same amount, one could get 100Mbit, one could get 55.</w:t>
      </w:r>
    </w:p>
    <w:p w:rsidR="008E4968" w:rsidRDefault="008E4968" w:rsidP="008E4968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Poor speeds and reliability of copper and HC affect the ability of small businesses and home businesses to compete with larger ones</w:t>
      </w:r>
    </w:p>
    <w:p w:rsidR="008E4968" w:rsidRDefault="008E4968" w:rsidP="008E4968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Small ISPs are disadvantaged by the mixed technology NBN as they do not have wireless networks to fall back on when the MTM can't fulfil its purpose</w:t>
      </w:r>
    </w:p>
    <w:p w:rsidR="008E4968" w:rsidRDefault="008E4968" w:rsidP="008E4968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Smaller ISPs might be less likely to compete as the NBN will not be fit for purpose in a matter of a few years</w:t>
      </w:r>
    </w:p>
    <w:p w:rsidR="008E4968" w:rsidRDefault="008E4968" w:rsidP="008E4968">
      <w:pPr>
        <w:pStyle w:val="NormalWeb"/>
        <w:numPr>
          <w:ilvl w:val="0"/>
          <w:numId w:val="1"/>
        </w:numPr>
        <w:shd w:val="clear" w:color="auto" w:fill="FFFFFF"/>
        <w:spacing w:before="86" w:beforeAutospacing="0" w:after="86" w:afterAutospacing="0" w:line="343" w:lineRule="atLeast"/>
        <w:ind w:left="0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NBNCo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is now run by the ex-CEO of Telstra and this is a conflict of interest, especially with </w:t>
      </w:r>
      <w:proofErr w:type="spellStart"/>
      <w:r>
        <w:rPr>
          <w:rFonts w:ascii="Verdana" w:hAnsi="Verdana"/>
          <w:color w:val="222222"/>
          <w:sz w:val="21"/>
          <w:szCs w:val="21"/>
        </w:rPr>
        <w:t>NBNCo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paying Telstra billions of dollars for the copper and HFC</w:t>
      </w:r>
    </w:p>
    <w:p w:rsidR="001608A6" w:rsidRDefault="001608A6"/>
    <w:sectPr w:rsidR="00160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9BF"/>
    <w:multiLevelType w:val="multilevel"/>
    <w:tmpl w:val="BFA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9264\D16 124757  Comms Market Study - Submission - 8 Sept 2016 - 628. NBN ACCC.DOCX"/>
  </w:docVars>
  <w:rsids>
    <w:rsidRoot w:val="008E4968"/>
    <w:rsid w:val="001608A6"/>
    <w:rsid w:val="0029748C"/>
    <w:rsid w:val="008E4968"/>
    <w:rsid w:val="00C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FACE8180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Justin (Melbourne)</dc:creator>
  <cp:lastModifiedBy>Shelley, Elyse</cp:lastModifiedBy>
  <cp:revision>2</cp:revision>
  <dcterms:created xsi:type="dcterms:W3CDTF">2016-11-22T04:56:00Z</dcterms:created>
  <dcterms:modified xsi:type="dcterms:W3CDTF">2016-11-22T04:56:00Z</dcterms:modified>
</cp:coreProperties>
</file>